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B082" w14:textId="211D500B" w:rsidR="0017651F" w:rsidRPr="0017651F" w:rsidRDefault="0017651F" w:rsidP="0017651F">
      <w:pPr>
        <w:rPr>
          <w:rFonts w:ascii="Calibri" w:hAnsi="Calibri" w:cs="Calibri"/>
          <w:b/>
          <w:bCs/>
        </w:rPr>
      </w:pPr>
      <w:r w:rsidRPr="0017651F">
        <w:rPr>
          <w:rFonts w:ascii="Calibri" w:hAnsi="Calibri" w:cs="Calibri"/>
          <w:b/>
          <w:bCs/>
        </w:rPr>
        <w:t xml:space="preserve">District Councillor’s Update for </w:t>
      </w:r>
      <w:r w:rsidR="00501641">
        <w:rPr>
          <w:rFonts w:ascii="Calibri" w:hAnsi="Calibri" w:cs="Calibri"/>
          <w:b/>
          <w:bCs/>
        </w:rPr>
        <w:t>Blockley</w:t>
      </w:r>
      <w:r w:rsidRPr="0017651F">
        <w:rPr>
          <w:rFonts w:ascii="Calibri" w:hAnsi="Calibri" w:cs="Calibri"/>
          <w:b/>
          <w:bCs/>
        </w:rPr>
        <w:t xml:space="preserve"> Parish Council, </w:t>
      </w:r>
      <w:r w:rsidR="00BD67D0">
        <w:rPr>
          <w:rFonts w:ascii="Calibri" w:hAnsi="Calibri" w:cs="Calibri"/>
          <w:b/>
          <w:bCs/>
        </w:rPr>
        <w:t>October</w:t>
      </w:r>
      <w:r w:rsidRPr="0017651F">
        <w:rPr>
          <w:rFonts w:ascii="Calibri" w:hAnsi="Calibri" w:cs="Calibri"/>
          <w:b/>
          <w:bCs/>
        </w:rPr>
        <w:t xml:space="preserve"> 2024</w:t>
      </w:r>
    </w:p>
    <w:p w14:paraId="6A0840DE" w14:textId="77777777" w:rsidR="0017651F" w:rsidRPr="0017651F" w:rsidRDefault="0017651F" w:rsidP="0017651F">
      <w:pPr>
        <w:rPr>
          <w:rStyle w:val="Hyperlink"/>
          <w:rFonts w:ascii="Calibri" w:hAnsi="Calibri" w:cs="Calibri"/>
          <w:sz w:val="18"/>
          <w:szCs w:val="18"/>
          <w:bdr w:val="none" w:sz="0" w:space="0" w:color="auto" w:frame="1"/>
        </w:rPr>
      </w:pPr>
      <w:r w:rsidRPr="0017651F">
        <w:rPr>
          <w:rFonts w:ascii="Calibri" w:hAnsi="Calibri" w:cs="Calibri"/>
        </w:rPr>
        <w:t xml:space="preserve">Residents can contact me, Clare Turner, at </w:t>
      </w:r>
      <w:hyperlink r:id="rId8" w:history="1">
        <w:r w:rsidRPr="0017651F">
          <w:rPr>
            <w:rStyle w:val="Hyperlink"/>
            <w:rFonts w:ascii="Calibri" w:hAnsi="Calibri" w:cs="Calibri"/>
            <w:sz w:val="23"/>
            <w:szCs w:val="23"/>
            <w:shd w:val="clear" w:color="auto" w:fill="FFFFFF"/>
          </w:rPr>
          <w:t>Clare.Turner@cotswold.gov.uk</w:t>
        </w:r>
      </w:hyperlink>
      <w:r w:rsidRPr="0017651F">
        <w:rPr>
          <w:rFonts w:ascii="Calibri" w:hAnsi="Calibri" w:cs="Calibri"/>
          <w:color w:val="000000"/>
          <w:sz w:val="23"/>
          <w:szCs w:val="23"/>
          <w:shd w:val="clear" w:color="auto" w:fill="FFFFFF"/>
        </w:rPr>
        <w:t xml:space="preserve"> </w:t>
      </w:r>
      <w:r w:rsidRPr="0017651F">
        <w:rPr>
          <w:rFonts w:ascii="Calibri" w:hAnsi="Calibri" w:cs="Calibri"/>
          <w:color w:val="000000"/>
          <w:sz w:val="23"/>
          <w:szCs w:val="23"/>
          <w:shd w:val="clear" w:color="auto" w:fill="FFFFFF"/>
        </w:rPr>
        <w:br/>
      </w:r>
      <w:r w:rsidRPr="0017651F">
        <w:rPr>
          <w:rFonts w:ascii="Calibri" w:hAnsi="Calibri" w:cs="Calibri"/>
          <w:b/>
          <w:bCs/>
          <w:color w:val="242424"/>
          <w:sz w:val="18"/>
          <w:szCs w:val="18"/>
          <w:bdr w:val="none" w:sz="0" w:space="0" w:color="auto" w:frame="1"/>
        </w:rPr>
        <w:t>Privacy Statement</w:t>
      </w:r>
      <w:r w:rsidRPr="0017651F">
        <w:rPr>
          <w:rFonts w:ascii="Calibri" w:hAnsi="Calibri" w:cs="Calibri"/>
          <w:b/>
          <w:bCs/>
          <w:color w:val="242424"/>
          <w:sz w:val="18"/>
          <w:szCs w:val="18"/>
          <w:bdr w:val="none" w:sz="0" w:space="0" w:color="auto" w:frame="1"/>
        </w:rPr>
        <w:br/>
      </w:r>
      <w:r w:rsidRPr="0017651F">
        <w:rPr>
          <w:rFonts w:ascii="Calibri" w:hAnsi="Calibri" w:cs="Calibri"/>
          <w:color w:val="242424"/>
          <w:sz w:val="18"/>
          <w:szCs w:val="18"/>
          <w:bdr w:val="none" w:sz="0" w:space="0" w:color="auto" w:frame="1"/>
        </w:rPr>
        <w:t>As a Councillor I may need to collect personal data to process constituents’ requests for assistance or respond to their enquiries. As a Councillor I will only collect the personal data from constituents that is needed to provide them with relevant information, services or support. I will not give information about you to anyone else or use information about you for any other purpose, unless the law allows me to. Further privacy information see our Councillor Privacy Notice </w:t>
      </w:r>
      <w:hyperlink r:id="rId9" w:tgtFrame="_blank" w:history="1">
        <w:r w:rsidRPr="0017651F">
          <w:rPr>
            <w:rStyle w:val="Hyperlink"/>
            <w:rFonts w:ascii="Calibri" w:hAnsi="Calibri" w:cs="Calibri"/>
            <w:sz w:val="18"/>
            <w:szCs w:val="18"/>
            <w:bdr w:val="none" w:sz="0" w:space="0" w:color="auto" w:frame="1"/>
          </w:rPr>
          <w:t>https://www.cotswold.gov.uk/support/privacy-and-data/service-privacy-notices/councillors-privacy-notice/</w:t>
        </w:r>
      </w:hyperlink>
    </w:p>
    <w:p w14:paraId="1A9060C0" w14:textId="77777777" w:rsidR="0017651F" w:rsidRPr="0017651F" w:rsidRDefault="0017651F" w:rsidP="0017651F">
      <w:pPr>
        <w:rPr>
          <w:rFonts w:ascii="Calibri" w:hAnsi="Calibri" w:cs="Calibri"/>
          <w:color w:val="000000"/>
          <w:sz w:val="23"/>
          <w:szCs w:val="23"/>
          <w:shd w:val="clear" w:color="auto" w:fill="FFFFFF"/>
        </w:rPr>
      </w:pPr>
    </w:p>
    <w:p w14:paraId="7CA40AB4" w14:textId="5C08046D" w:rsidR="0017651F" w:rsidRPr="00F003D9" w:rsidRDefault="0017651F" w:rsidP="00F003D9">
      <w:pPr>
        <w:pStyle w:val="NormalWeb"/>
        <w:shd w:val="clear" w:color="auto" w:fill="FFFFFF"/>
        <w:spacing w:before="0" w:beforeAutospacing="0" w:after="0" w:afterAutospacing="0"/>
        <w:ind w:left="720"/>
        <w:textAlignment w:val="baseline"/>
        <w:rPr>
          <w:rFonts w:ascii="Calibri" w:hAnsi="Calibri" w:cs="Calibri"/>
          <w:color w:val="242424"/>
          <w:sz w:val="22"/>
          <w:szCs w:val="22"/>
        </w:rPr>
      </w:pPr>
    </w:p>
    <w:p w14:paraId="1D339ECA" w14:textId="56B05D14" w:rsidR="004F3D0C" w:rsidRPr="004F3D0C" w:rsidRDefault="009E6C0E" w:rsidP="004F3D0C">
      <w:pPr>
        <w:pStyle w:val="ListParagraph"/>
        <w:numPr>
          <w:ilvl w:val="0"/>
          <w:numId w:val="1"/>
        </w:numPr>
        <w:rPr>
          <w:rFonts w:ascii="Calibri" w:hAnsi="Calibri" w:cs="Calibri"/>
        </w:rPr>
      </w:pPr>
      <w:r>
        <w:rPr>
          <w:rFonts w:ascii="Calibri" w:hAnsi="Calibri" w:cs="Calibri"/>
        </w:rPr>
        <w:t xml:space="preserve">I </w:t>
      </w:r>
      <w:r w:rsidR="004D0377">
        <w:rPr>
          <w:rFonts w:ascii="Calibri" w:hAnsi="Calibri" w:cs="Calibri"/>
        </w:rPr>
        <w:t xml:space="preserve">recently </w:t>
      </w:r>
      <w:r>
        <w:rPr>
          <w:rFonts w:ascii="Calibri" w:hAnsi="Calibri" w:cs="Calibri"/>
        </w:rPr>
        <w:t>attended the latest meeting of the Cotswold Food Network (which take place three or four times a year). Inspiring to meet with representatives from a range of organisations working hard to address financial inclusion but lots of alarming statistics and experiences were highlighted too.</w:t>
      </w:r>
      <w:r w:rsidR="004F3D0C">
        <w:rPr>
          <w:rFonts w:ascii="Calibri" w:hAnsi="Calibri" w:cs="Calibri"/>
        </w:rPr>
        <w:t xml:space="preserve"> For example, at the start of October,</w:t>
      </w:r>
      <w:r w:rsidR="004D0377">
        <w:rPr>
          <w:rFonts w:ascii="Calibri" w:hAnsi="Calibri" w:cs="Calibri"/>
        </w:rPr>
        <w:t xml:space="preserve"> </w:t>
      </w:r>
      <w:proofErr w:type="gramStart"/>
      <w:r w:rsidR="004D0377">
        <w:rPr>
          <w:rFonts w:ascii="Calibri" w:hAnsi="Calibri" w:cs="Calibri"/>
        </w:rPr>
        <w:t>the majority of</w:t>
      </w:r>
      <w:proofErr w:type="gramEnd"/>
      <w:r w:rsidR="004D0377">
        <w:rPr>
          <w:rFonts w:ascii="Calibri" w:hAnsi="Calibri" w:cs="Calibri"/>
        </w:rPr>
        <w:t xml:space="preserve"> the money that </w:t>
      </w:r>
      <w:r w:rsidR="004F3D0C">
        <w:rPr>
          <w:rFonts w:ascii="Calibri" w:hAnsi="Calibri" w:cs="Calibri"/>
        </w:rPr>
        <w:t>CDC allocated</w:t>
      </w:r>
      <w:r w:rsidR="004F3D0C" w:rsidRPr="004F3D0C">
        <w:rPr>
          <w:rFonts w:ascii="Calibri" w:hAnsi="Calibri" w:cs="Calibri"/>
        </w:rPr>
        <w:t xml:space="preserve"> for discretionary</w:t>
      </w:r>
      <w:r w:rsidR="004F3D0C">
        <w:rPr>
          <w:rFonts w:ascii="Calibri" w:hAnsi="Calibri" w:cs="Calibri"/>
        </w:rPr>
        <w:t xml:space="preserve"> housing</w:t>
      </w:r>
      <w:r w:rsidR="004F3D0C" w:rsidRPr="004F3D0C">
        <w:rPr>
          <w:rFonts w:ascii="Calibri" w:hAnsi="Calibri" w:cs="Calibri"/>
        </w:rPr>
        <w:t xml:space="preserve"> payments</w:t>
      </w:r>
      <w:r w:rsidR="004F3D0C">
        <w:rPr>
          <w:rFonts w:ascii="Calibri" w:hAnsi="Calibri" w:cs="Calibri"/>
        </w:rPr>
        <w:t xml:space="preserve"> had been </w:t>
      </w:r>
      <w:r w:rsidR="004F3D0C" w:rsidRPr="004F3D0C">
        <w:rPr>
          <w:rFonts w:ascii="Calibri" w:hAnsi="Calibri" w:cs="Calibri"/>
        </w:rPr>
        <w:t>used already</w:t>
      </w:r>
      <w:r w:rsidR="004F3D0C">
        <w:rPr>
          <w:rFonts w:ascii="Calibri" w:hAnsi="Calibri" w:cs="Calibri"/>
        </w:rPr>
        <w:t>,</w:t>
      </w:r>
      <w:r w:rsidR="004F3D0C" w:rsidRPr="004F3D0C">
        <w:rPr>
          <w:rFonts w:ascii="Calibri" w:hAnsi="Calibri" w:cs="Calibri"/>
        </w:rPr>
        <w:t xml:space="preserve"> so only </w:t>
      </w:r>
      <w:r w:rsidR="004D0377">
        <w:rPr>
          <w:rFonts w:ascii="Calibri" w:hAnsi="Calibri" w:cs="Calibri"/>
        </w:rPr>
        <w:t xml:space="preserve">a small sum </w:t>
      </w:r>
      <w:r w:rsidR="004F3D0C" w:rsidRPr="004F3D0C">
        <w:rPr>
          <w:rFonts w:ascii="Calibri" w:hAnsi="Calibri" w:cs="Calibri"/>
        </w:rPr>
        <w:t>left</w:t>
      </w:r>
      <w:r w:rsidR="004F3D0C">
        <w:rPr>
          <w:rFonts w:ascii="Calibri" w:hAnsi="Calibri" w:cs="Calibri"/>
        </w:rPr>
        <w:t xml:space="preserve"> for the remainder of the financial year, which covers the period most likely to generate hardship related to heating costs.</w:t>
      </w:r>
    </w:p>
    <w:p w14:paraId="6E2C029D" w14:textId="719893B8" w:rsidR="004F3D0C" w:rsidRPr="004F3D0C" w:rsidRDefault="004F3D0C" w:rsidP="004F3D0C">
      <w:pPr>
        <w:pStyle w:val="ListParagraph"/>
        <w:numPr>
          <w:ilvl w:val="0"/>
          <w:numId w:val="1"/>
        </w:numPr>
        <w:rPr>
          <w:rFonts w:ascii="Calibri" w:hAnsi="Calibri" w:cs="Calibri"/>
        </w:rPr>
      </w:pPr>
      <w:r>
        <w:rPr>
          <w:rFonts w:ascii="Calibri" w:hAnsi="Calibri" w:cs="Calibri"/>
        </w:rPr>
        <w:t xml:space="preserve">Citizens Advice are launching a </w:t>
      </w:r>
      <w:proofErr w:type="gramStart"/>
      <w:r>
        <w:rPr>
          <w:rFonts w:ascii="Calibri" w:hAnsi="Calibri" w:cs="Calibri"/>
        </w:rPr>
        <w:t>1</w:t>
      </w:r>
      <w:r w:rsidRPr="004F3D0C">
        <w:rPr>
          <w:rFonts w:ascii="Calibri" w:hAnsi="Calibri" w:cs="Calibri"/>
        </w:rPr>
        <w:t>2 month</w:t>
      </w:r>
      <w:proofErr w:type="gramEnd"/>
      <w:r w:rsidRPr="004F3D0C">
        <w:rPr>
          <w:rFonts w:ascii="Calibri" w:hAnsi="Calibri" w:cs="Calibri"/>
        </w:rPr>
        <w:t xml:space="preserve"> </w:t>
      </w:r>
      <w:r>
        <w:rPr>
          <w:rFonts w:ascii="Calibri" w:hAnsi="Calibri" w:cs="Calibri"/>
        </w:rPr>
        <w:t xml:space="preserve">health and well-being pilot programme which </w:t>
      </w:r>
      <w:r w:rsidRPr="004F3D0C">
        <w:rPr>
          <w:rFonts w:ascii="Calibri" w:hAnsi="Calibri" w:cs="Calibri"/>
        </w:rPr>
        <w:t>aim</w:t>
      </w:r>
      <w:r>
        <w:rPr>
          <w:rFonts w:ascii="Calibri" w:hAnsi="Calibri" w:cs="Calibri"/>
        </w:rPr>
        <w:t>s</w:t>
      </w:r>
      <w:r w:rsidRPr="004F3D0C">
        <w:rPr>
          <w:rFonts w:ascii="Calibri" w:hAnsi="Calibri" w:cs="Calibri"/>
        </w:rPr>
        <w:t xml:space="preserve"> to get people in the community trained up for early</w:t>
      </w:r>
      <w:r>
        <w:rPr>
          <w:rFonts w:ascii="Calibri" w:hAnsi="Calibri" w:cs="Calibri"/>
        </w:rPr>
        <w:t xml:space="preserve"> </w:t>
      </w:r>
      <w:r w:rsidRPr="004F3D0C">
        <w:rPr>
          <w:rFonts w:ascii="Calibri" w:hAnsi="Calibri" w:cs="Calibri"/>
        </w:rPr>
        <w:t>intervention</w:t>
      </w:r>
      <w:r>
        <w:rPr>
          <w:rFonts w:ascii="Calibri" w:hAnsi="Calibri" w:cs="Calibri"/>
        </w:rPr>
        <w:t xml:space="preserve"> conversations</w:t>
      </w:r>
      <w:r w:rsidRPr="004F3D0C">
        <w:rPr>
          <w:rFonts w:ascii="Calibri" w:hAnsi="Calibri" w:cs="Calibri"/>
        </w:rPr>
        <w:t>.</w:t>
      </w:r>
      <w:r>
        <w:rPr>
          <w:rFonts w:ascii="Calibri" w:hAnsi="Calibri" w:cs="Calibri"/>
        </w:rPr>
        <w:t xml:space="preserve"> The idea being to help people before they reach crisis points. </w:t>
      </w:r>
      <w:r w:rsidRPr="004F3D0C">
        <w:rPr>
          <w:rFonts w:ascii="Calibri" w:hAnsi="Calibri" w:cs="Calibri"/>
        </w:rPr>
        <w:t>Proof of concept will hopefully lead to further funding and roll out.</w:t>
      </w:r>
    </w:p>
    <w:p w14:paraId="33494E8D" w14:textId="7141E1F4" w:rsidR="009E6C0E" w:rsidRDefault="004F3D0C" w:rsidP="0017651F">
      <w:pPr>
        <w:pStyle w:val="ListParagraph"/>
        <w:numPr>
          <w:ilvl w:val="0"/>
          <w:numId w:val="1"/>
        </w:numPr>
        <w:rPr>
          <w:rFonts w:ascii="Calibri" w:hAnsi="Calibri" w:cs="Calibri"/>
        </w:rPr>
      </w:pPr>
      <w:r>
        <w:rPr>
          <w:rFonts w:ascii="Calibri" w:hAnsi="Calibri" w:cs="Calibri"/>
        </w:rPr>
        <w:t>14 events are planned as part of a HAF (</w:t>
      </w:r>
      <w:r w:rsidRPr="004F3D0C">
        <w:rPr>
          <w:rFonts w:ascii="Calibri" w:hAnsi="Calibri" w:cs="Calibri"/>
        </w:rPr>
        <w:t>holiday activities and food</w:t>
      </w:r>
      <w:r>
        <w:rPr>
          <w:rFonts w:ascii="Calibri" w:hAnsi="Calibri" w:cs="Calibri"/>
        </w:rPr>
        <w:t>) legacy project. Locations to be decided and CDC are looking for partners</w:t>
      </w:r>
      <w:r w:rsidR="004D0377">
        <w:rPr>
          <w:rFonts w:ascii="Calibri" w:hAnsi="Calibri" w:cs="Calibri"/>
        </w:rPr>
        <w:t>,</w:t>
      </w:r>
      <w:r>
        <w:rPr>
          <w:rFonts w:ascii="Calibri" w:hAnsi="Calibri" w:cs="Calibri"/>
        </w:rPr>
        <w:t xml:space="preserve"> to work with the CDC team</w:t>
      </w:r>
      <w:r w:rsidR="004D0377">
        <w:rPr>
          <w:rFonts w:ascii="Calibri" w:hAnsi="Calibri" w:cs="Calibri"/>
        </w:rPr>
        <w:t>,</w:t>
      </w:r>
      <w:r>
        <w:rPr>
          <w:rFonts w:ascii="Calibri" w:hAnsi="Calibri" w:cs="Calibri"/>
        </w:rPr>
        <w:t xml:space="preserve"> to deliver this.</w:t>
      </w:r>
      <w:r w:rsidR="00B105C9">
        <w:rPr>
          <w:rFonts w:ascii="Calibri" w:hAnsi="Calibri" w:cs="Calibri"/>
        </w:rPr>
        <w:t xml:space="preserve"> The events will cover all age groups, not just school-aged children. They are particularly interested in getting residents (participants) to co-produce the events and perhaps volunteer with ongoing activity.</w:t>
      </w:r>
    </w:p>
    <w:p w14:paraId="0D79B465" w14:textId="449C1DB4" w:rsidR="00B105C9" w:rsidRPr="00AA773B" w:rsidRDefault="00B105C9" w:rsidP="00AA773B">
      <w:pPr>
        <w:pStyle w:val="ListParagraph"/>
        <w:numPr>
          <w:ilvl w:val="0"/>
          <w:numId w:val="1"/>
        </w:numPr>
        <w:rPr>
          <w:rFonts w:ascii="Calibri" w:hAnsi="Calibri" w:cs="Calibri"/>
        </w:rPr>
      </w:pPr>
      <w:r>
        <w:rPr>
          <w:rFonts w:ascii="Calibri" w:hAnsi="Calibri" w:cs="Calibri"/>
        </w:rPr>
        <w:t xml:space="preserve">In terms of supporting residents, Severy Wye </w:t>
      </w:r>
      <w:r w:rsidR="004D0377">
        <w:rPr>
          <w:rFonts w:ascii="Calibri" w:hAnsi="Calibri" w:cs="Calibri"/>
        </w:rPr>
        <w:t>E</w:t>
      </w:r>
      <w:r>
        <w:rPr>
          <w:rFonts w:ascii="Calibri" w:hAnsi="Calibri" w:cs="Calibri"/>
        </w:rPr>
        <w:t>nergy are still operating a programme that covers the Cotswolds. They can conduct h</w:t>
      </w:r>
      <w:r w:rsidRPr="00B105C9">
        <w:rPr>
          <w:rFonts w:ascii="Calibri" w:hAnsi="Calibri" w:cs="Calibri"/>
        </w:rPr>
        <w:t>ome visit</w:t>
      </w:r>
      <w:r>
        <w:rPr>
          <w:rFonts w:ascii="Calibri" w:hAnsi="Calibri" w:cs="Calibri"/>
        </w:rPr>
        <w:t>s</w:t>
      </w:r>
      <w:r w:rsidRPr="00B105C9">
        <w:rPr>
          <w:rFonts w:ascii="Calibri" w:hAnsi="Calibri" w:cs="Calibri"/>
        </w:rPr>
        <w:t xml:space="preserve"> to review energy issues</w:t>
      </w:r>
      <w:r>
        <w:rPr>
          <w:rFonts w:ascii="Calibri" w:hAnsi="Calibri" w:cs="Calibri"/>
        </w:rPr>
        <w:t>, help set up p</w:t>
      </w:r>
      <w:r w:rsidRPr="00B105C9">
        <w:rPr>
          <w:rFonts w:ascii="Calibri" w:hAnsi="Calibri" w:cs="Calibri"/>
        </w:rPr>
        <w:t>ayment plans</w:t>
      </w:r>
      <w:r>
        <w:rPr>
          <w:rFonts w:ascii="Calibri" w:hAnsi="Calibri" w:cs="Calibri"/>
        </w:rPr>
        <w:t xml:space="preserve"> (and in some cases </w:t>
      </w:r>
      <w:r w:rsidRPr="00B105C9">
        <w:rPr>
          <w:rFonts w:ascii="Calibri" w:hAnsi="Calibri" w:cs="Calibri"/>
        </w:rPr>
        <w:t>write off debt</w:t>
      </w:r>
      <w:r>
        <w:rPr>
          <w:rFonts w:ascii="Calibri" w:hAnsi="Calibri" w:cs="Calibri"/>
        </w:rPr>
        <w:t xml:space="preserve">) </w:t>
      </w:r>
      <w:r w:rsidRPr="00B105C9">
        <w:rPr>
          <w:rFonts w:ascii="Calibri" w:hAnsi="Calibri" w:cs="Calibri"/>
        </w:rPr>
        <w:t>signposting</w:t>
      </w:r>
      <w:r>
        <w:rPr>
          <w:rFonts w:ascii="Calibri" w:hAnsi="Calibri" w:cs="Calibri"/>
        </w:rPr>
        <w:t xml:space="preserve"> to other services, get residents signed up to the </w:t>
      </w:r>
      <w:r w:rsidRPr="00B105C9">
        <w:rPr>
          <w:rFonts w:ascii="Calibri" w:hAnsi="Calibri" w:cs="Calibri"/>
        </w:rPr>
        <w:t xml:space="preserve">priority register </w:t>
      </w:r>
      <w:r>
        <w:rPr>
          <w:rFonts w:ascii="Calibri" w:hAnsi="Calibri" w:cs="Calibri"/>
        </w:rPr>
        <w:t xml:space="preserve">and offer support with acquisition of things like </w:t>
      </w:r>
      <w:r w:rsidRPr="00B105C9">
        <w:rPr>
          <w:rFonts w:ascii="Calibri" w:hAnsi="Calibri" w:cs="Calibri"/>
        </w:rPr>
        <w:t>dehumidifiers</w:t>
      </w:r>
      <w:r>
        <w:rPr>
          <w:rFonts w:ascii="Calibri" w:hAnsi="Calibri" w:cs="Calibri"/>
        </w:rPr>
        <w:t xml:space="preserve"> and </w:t>
      </w:r>
      <w:r w:rsidRPr="00B105C9">
        <w:rPr>
          <w:rFonts w:ascii="Calibri" w:hAnsi="Calibri" w:cs="Calibri"/>
        </w:rPr>
        <w:t>secondary glazing</w:t>
      </w:r>
      <w:r>
        <w:rPr>
          <w:rFonts w:ascii="Calibri" w:hAnsi="Calibri" w:cs="Calibri"/>
        </w:rPr>
        <w:t>.</w:t>
      </w:r>
    </w:p>
    <w:p w14:paraId="2C1FD68C" w14:textId="2C6C4247" w:rsidR="00B105C9" w:rsidRPr="00AA773B" w:rsidRDefault="004D0377" w:rsidP="00AA773B">
      <w:pPr>
        <w:pStyle w:val="ListParagraph"/>
        <w:numPr>
          <w:ilvl w:val="0"/>
          <w:numId w:val="1"/>
        </w:numPr>
        <w:spacing w:after="0" w:line="240" w:lineRule="auto"/>
        <w:rPr>
          <w:rFonts w:ascii="Calibri" w:hAnsi="Calibri" w:cs="Calibri"/>
        </w:rPr>
      </w:pPr>
      <w:r>
        <w:rPr>
          <w:rFonts w:ascii="Calibri" w:hAnsi="Calibri" w:cs="Calibri"/>
        </w:rPr>
        <w:t>As most people know, w</w:t>
      </w:r>
      <w:r w:rsidR="00AA773B" w:rsidRPr="00AA773B">
        <w:rPr>
          <w:rFonts w:ascii="Calibri" w:hAnsi="Calibri" w:cs="Calibri"/>
        </w:rPr>
        <w:t>inter fuel payment</w:t>
      </w:r>
      <w:r w:rsidR="00AA773B">
        <w:rPr>
          <w:rFonts w:ascii="Calibri" w:hAnsi="Calibri" w:cs="Calibri"/>
        </w:rPr>
        <w:t xml:space="preserve">s being stopped but </w:t>
      </w:r>
      <w:r>
        <w:rPr>
          <w:rFonts w:ascii="Calibri" w:hAnsi="Calibri" w:cs="Calibri"/>
        </w:rPr>
        <w:t xml:space="preserve">there was </w:t>
      </w:r>
      <w:r w:rsidR="00AA773B" w:rsidRPr="00AA773B">
        <w:rPr>
          <w:rFonts w:ascii="Calibri" w:hAnsi="Calibri" w:cs="Calibri"/>
        </w:rPr>
        <w:t xml:space="preserve">not enough time </w:t>
      </w:r>
      <w:r w:rsidR="00AA773B">
        <w:rPr>
          <w:rFonts w:ascii="Calibri" w:hAnsi="Calibri" w:cs="Calibri"/>
        </w:rPr>
        <w:t xml:space="preserve">for CDC staff </w:t>
      </w:r>
      <w:r w:rsidR="00AA773B" w:rsidRPr="00AA773B">
        <w:rPr>
          <w:rFonts w:ascii="Calibri" w:hAnsi="Calibri" w:cs="Calibri"/>
        </w:rPr>
        <w:t xml:space="preserve">to reach out individually </w:t>
      </w:r>
      <w:r>
        <w:rPr>
          <w:rFonts w:ascii="Calibri" w:hAnsi="Calibri" w:cs="Calibri"/>
        </w:rPr>
        <w:t>to those impacted. Instead,</w:t>
      </w:r>
      <w:r w:rsidR="00AA773B">
        <w:rPr>
          <w:rFonts w:ascii="Calibri" w:hAnsi="Calibri" w:cs="Calibri"/>
        </w:rPr>
        <w:t xml:space="preserve"> they’ve</w:t>
      </w:r>
      <w:r w:rsidR="00AA773B" w:rsidRPr="00AA773B">
        <w:rPr>
          <w:rFonts w:ascii="Calibri" w:hAnsi="Calibri" w:cs="Calibri"/>
        </w:rPr>
        <w:t xml:space="preserve"> creat</w:t>
      </w:r>
      <w:r w:rsidR="00AA773B">
        <w:rPr>
          <w:rFonts w:ascii="Calibri" w:hAnsi="Calibri" w:cs="Calibri"/>
        </w:rPr>
        <w:t xml:space="preserve">ed a </w:t>
      </w:r>
      <w:r w:rsidR="00AA773B" w:rsidRPr="00AA773B">
        <w:rPr>
          <w:rFonts w:ascii="Calibri" w:hAnsi="Calibri" w:cs="Calibri"/>
        </w:rPr>
        <w:t>postcard to flag up</w:t>
      </w:r>
      <w:r>
        <w:rPr>
          <w:rFonts w:ascii="Calibri" w:hAnsi="Calibri" w:cs="Calibri"/>
        </w:rPr>
        <w:t xml:space="preserve"> the change</w:t>
      </w:r>
      <w:r w:rsidR="00AA773B" w:rsidRPr="00AA773B">
        <w:rPr>
          <w:rFonts w:ascii="Calibri" w:hAnsi="Calibri" w:cs="Calibri"/>
        </w:rPr>
        <w:t xml:space="preserve"> and signpost </w:t>
      </w:r>
      <w:r>
        <w:rPr>
          <w:rFonts w:ascii="Calibri" w:hAnsi="Calibri" w:cs="Calibri"/>
        </w:rPr>
        <w:t xml:space="preserve">residents </w:t>
      </w:r>
      <w:r w:rsidR="00AA773B" w:rsidRPr="00AA773B">
        <w:rPr>
          <w:rFonts w:ascii="Calibri" w:hAnsi="Calibri" w:cs="Calibri"/>
        </w:rPr>
        <w:t xml:space="preserve">to other support. </w:t>
      </w:r>
      <w:r>
        <w:rPr>
          <w:rFonts w:ascii="Calibri" w:hAnsi="Calibri" w:cs="Calibri"/>
        </w:rPr>
        <w:t>It will be p</w:t>
      </w:r>
      <w:r w:rsidR="00AA773B" w:rsidRPr="00AA773B">
        <w:rPr>
          <w:rFonts w:ascii="Calibri" w:hAnsi="Calibri" w:cs="Calibri"/>
        </w:rPr>
        <w:t>osted to h</w:t>
      </w:r>
      <w:r w:rsidR="00AA773B">
        <w:rPr>
          <w:rFonts w:ascii="Calibri" w:hAnsi="Calibri" w:cs="Calibri"/>
        </w:rPr>
        <w:t>ouseholds</w:t>
      </w:r>
      <w:r w:rsidR="00AA773B" w:rsidRPr="00AA773B">
        <w:rPr>
          <w:rFonts w:ascii="Calibri" w:hAnsi="Calibri" w:cs="Calibri"/>
        </w:rPr>
        <w:t xml:space="preserve"> in the next few weeks.</w:t>
      </w:r>
    </w:p>
    <w:p w14:paraId="669901DE" w14:textId="6EF00FCC" w:rsidR="00BD67D0" w:rsidRDefault="00BD67D0" w:rsidP="0017651F">
      <w:pPr>
        <w:pStyle w:val="ListParagraph"/>
        <w:numPr>
          <w:ilvl w:val="0"/>
          <w:numId w:val="1"/>
        </w:numPr>
        <w:rPr>
          <w:rFonts w:ascii="Calibri" w:hAnsi="Calibri" w:cs="Calibri"/>
        </w:rPr>
      </w:pPr>
      <w:r>
        <w:rPr>
          <w:rFonts w:ascii="Calibri" w:hAnsi="Calibri" w:cs="Calibri"/>
        </w:rPr>
        <w:t>Public toilets in the Market Square</w:t>
      </w:r>
      <w:r w:rsidR="00EE3F1D">
        <w:rPr>
          <w:rFonts w:ascii="Calibri" w:hAnsi="Calibri" w:cs="Calibri"/>
        </w:rPr>
        <w:t>, Stow-on-the-Wold are being retained and the ones in the car park just outside Stow will be closed instead, following a petition being submitted.</w:t>
      </w:r>
      <w:r w:rsidR="004D0377">
        <w:rPr>
          <w:rFonts w:ascii="Calibri" w:hAnsi="Calibri" w:cs="Calibri"/>
        </w:rPr>
        <w:t xml:space="preserve"> This serves as a reminder that community action can be effective in influencing decisions.</w:t>
      </w:r>
    </w:p>
    <w:p w14:paraId="7EC07155" w14:textId="32AE2ACD" w:rsidR="00EE3F1D" w:rsidRPr="00EE3F1D" w:rsidRDefault="00EE3F1D" w:rsidP="00EE3F1D">
      <w:pPr>
        <w:pStyle w:val="ListParagraph"/>
        <w:numPr>
          <w:ilvl w:val="0"/>
          <w:numId w:val="1"/>
        </w:numPr>
        <w:rPr>
          <w:rFonts w:ascii="Calibri" w:hAnsi="Calibri" w:cs="Calibri"/>
        </w:rPr>
      </w:pPr>
      <w:r w:rsidRPr="00EE3F1D">
        <w:rPr>
          <w:rFonts w:ascii="Calibri" w:hAnsi="Calibri" w:cs="Calibri"/>
        </w:rPr>
        <w:t>NHS Gloucestershire ICB and Gloucestershire County Council are launching a Community Health and Wellbeing grant scheme which is open to the local VCSE sector in Gloucestershire.</w:t>
      </w:r>
      <w:r>
        <w:rPr>
          <w:rFonts w:ascii="Calibri" w:hAnsi="Calibri" w:cs="Calibri"/>
        </w:rPr>
        <w:t xml:space="preserve"> I’ll find out more and see if we have any projects which could qualify. The deadline for applications of grants between £10,000 and £20,000 is 11</w:t>
      </w:r>
      <w:r w:rsidRPr="00EE3F1D">
        <w:rPr>
          <w:rFonts w:ascii="Calibri" w:hAnsi="Calibri" w:cs="Calibri"/>
          <w:vertAlign w:val="superscript"/>
        </w:rPr>
        <w:t>th</w:t>
      </w:r>
      <w:r>
        <w:rPr>
          <w:rFonts w:ascii="Calibri" w:hAnsi="Calibri" w:cs="Calibri"/>
        </w:rPr>
        <w:t xml:space="preserve"> November. </w:t>
      </w:r>
    </w:p>
    <w:p w14:paraId="0FA237D5" w14:textId="0115A941" w:rsidR="00661B94" w:rsidRPr="009E6C0E" w:rsidRDefault="00EE3F1D" w:rsidP="009E6C0E">
      <w:pPr>
        <w:pStyle w:val="ListParagraph"/>
        <w:rPr>
          <w:rFonts w:ascii="Calibri" w:hAnsi="Calibri" w:cs="Calibri"/>
        </w:rPr>
      </w:pPr>
      <w:r w:rsidRPr="009E6C0E">
        <w:rPr>
          <w:rFonts w:ascii="Calibri" w:hAnsi="Calibri" w:cs="Calibri"/>
        </w:rPr>
        <w:t>The scheme aims to invest in local communities to help organisations and groups create the conditions for healthy individuals and communities</w:t>
      </w:r>
      <w:r w:rsidR="009E6C0E">
        <w:rPr>
          <w:rFonts w:ascii="Calibri" w:hAnsi="Calibri" w:cs="Calibri"/>
        </w:rPr>
        <w:t xml:space="preserve"> and is described as “</w:t>
      </w:r>
      <w:r w:rsidRPr="009E6C0E">
        <w:rPr>
          <w:rFonts w:ascii="Calibri" w:hAnsi="Calibri" w:cs="Calibri"/>
        </w:rPr>
        <w:t>a flexible, light-touch, targeted grant scheme which aims to build community capacity</w:t>
      </w:r>
      <w:r w:rsidR="009E6C0E">
        <w:rPr>
          <w:rFonts w:ascii="Calibri" w:hAnsi="Calibri" w:cs="Calibri"/>
        </w:rPr>
        <w:t>”</w:t>
      </w:r>
      <w:r w:rsidRPr="009E6C0E">
        <w:rPr>
          <w:rFonts w:ascii="Calibri" w:hAnsi="Calibri" w:cs="Calibri"/>
        </w:rPr>
        <w:t>.</w:t>
      </w:r>
    </w:p>
    <w:p w14:paraId="75200DA0" w14:textId="798C6545" w:rsidR="0023755E" w:rsidRDefault="009E6C0E" w:rsidP="0017651F">
      <w:pPr>
        <w:pStyle w:val="ListParagraph"/>
        <w:numPr>
          <w:ilvl w:val="0"/>
          <w:numId w:val="1"/>
        </w:numPr>
        <w:rPr>
          <w:rFonts w:ascii="Calibri" w:hAnsi="Calibri" w:cs="Calibri"/>
        </w:rPr>
      </w:pPr>
      <w:r>
        <w:rPr>
          <w:rFonts w:ascii="Calibri" w:hAnsi="Calibri" w:cs="Calibri"/>
        </w:rPr>
        <w:t xml:space="preserve">The </w:t>
      </w:r>
      <w:proofErr w:type="gramStart"/>
      <w:r>
        <w:rPr>
          <w:rFonts w:ascii="Calibri" w:hAnsi="Calibri" w:cs="Calibri"/>
        </w:rPr>
        <w:t>high profile</w:t>
      </w:r>
      <w:proofErr w:type="gramEnd"/>
      <w:r>
        <w:rPr>
          <w:rFonts w:ascii="Calibri" w:hAnsi="Calibri" w:cs="Calibri"/>
        </w:rPr>
        <w:t xml:space="preserve"> planning enforcement issue in Draycott has progressed, with the planning breach now resolved. </w:t>
      </w:r>
    </w:p>
    <w:p w14:paraId="71B807DB" w14:textId="3795C3F5" w:rsidR="0023755E" w:rsidRDefault="009E6C0E" w:rsidP="0017651F">
      <w:pPr>
        <w:pStyle w:val="ListParagraph"/>
        <w:numPr>
          <w:ilvl w:val="0"/>
          <w:numId w:val="1"/>
        </w:numPr>
        <w:rPr>
          <w:rFonts w:ascii="Calibri" w:hAnsi="Calibri" w:cs="Calibri"/>
        </w:rPr>
      </w:pPr>
      <w:r>
        <w:rPr>
          <w:rFonts w:ascii="Calibri" w:hAnsi="Calibri" w:cs="Calibri"/>
        </w:rPr>
        <w:lastRenderedPageBreak/>
        <w:t xml:space="preserve">A </w:t>
      </w:r>
      <w:r w:rsidR="004D0377">
        <w:rPr>
          <w:rFonts w:ascii="Calibri" w:hAnsi="Calibri" w:cs="Calibri"/>
        </w:rPr>
        <w:t>quick reminder of the</w:t>
      </w:r>
      <w:r>
        <w:rPr>
          <w:rFonts w:ascii="Calibri" w:hAnsi="Calibri" w:cs="Calibri"/>
        </w:rPr>
        <w:t xml:space="preserve"> w</w:t>
      </w:r>
      <w:r w:rsidR="0023755E">
        <w:rPr>
          <w:rFonts w:ascii="Calibri" w:hAnsi="Calibri" w:cs="Calibri"/>
        </w:rPr>
        <w:t>ell</w:t>
      </w:r>
      <w:r>
        <w:rPr>
          <w:rFonts w:ascii="Calibri" w:hAnsi="Calibri" w:cs="Calibri"/>
        </w:rPr>
        <w:t>-</w:t>
      </w:r>
      <w:r w:rsidR="0023755E">
        <w:rPr>
          <w:rFonts w:ascii="Calibri" w:hAnsi="Calibri" w:cs="Calibri"/>
        </w:rPr>
        <w:t>being event in M</w:t>
      </w:r>
      <w:r>
        <w:rPr>
          <w:rFonts w:ascii="Calibri" w:hAnsi="Calibri" w:cs="Calibri"/>
        </w:rPr>
        <w:t xml:space="preserve">oreton-in-Marsh on </w:t>
      </w:r>
      <w:r w:rsidR="0023755E">
        <w:rPr>
          <w:rFonts w:ascii="Calibri" w:hAnsi="Calibri" w:cs="Calibri"/>
        </w:rPr>
        <w:t>28</w:t>
      </w:r>
      <w:r w:rsidR="0023755E" w:rsidRPr="0023755E">
        <w:rPr>
          <w:rFonts w:ascii="Calibri" w:hAnsi="Calibri" w:cs="Calibri"/>
          <w:vertAlign w:val="superscript"/>
        </w:rPr>
        <w:t>th</w:t>
      </w:r>
      <w:r w:rsidR="0023755E">
        <w:rPr>
          <w:rFonts w:ascii="Calibri" w:hAnsi="Calibri" w:cs="Calibri"/>
        </w:rPr>
        <w:t xml:space="preserve"> November (community builders encouraging </w:t>
      </w:r>
      <w:proofErr w:type="gramStart"/>
      <w:r w:rsidR="0023755E">
        <w:rPr>
          <w:rFonts w:ascii="Calibri" w:hAnsi="Calibri" w:cs="Calibri"/>
        </w:rPr>
        <w:t>asset based</w:t>
      </w:r>
      <w:proofErr w:type="gramEnd"/>
      <w:r w:rsidR="0023755E">
        <w:rPr>
          <w:rFonts w:ascii="Calibri" w:hAnsi="Calibri" w:cs="Calibri"/>
        </w:rPr>
        <w:t xml:space="preserve"> community development)</w:t>
      </w:r>
      <w:r w:rsidR="004D0377">
        <w:rPr>
          <w:rFonts w:ascii="Calibri" w:hAnsi="Calibri" w:cs="Calibri"/>
        </w:rPr>
        <w:t xml:space="preserve"> is open to all.</w:t>
      </w:r>
    </w:p>
    <w:p w14:paraId="4EE20517" w14:textId="4AE95DEF" w:rsidR="0023755E" w:rsidRDefault="009E6C0E" w:rsidP="0017651F">
      <w:pPr>
        <w:pStyle w:val="ListParagraph"/>
        <w:numPr>
          <w:ilvl w:val="0"/>
          <w:numId w:val="1"/>
        </w:numPr>
        <w:rPr>
          <w:rFonts w:ascii="Calibri" w:hAnsi="Calibri" w:cs="Calibri"/>
        </w:rPr>
      </w:pPr>
      <w:r>
        <w:rPr>
          <w:rFonts w:ascii="Calibri" w:hAnsi="Calibri" w:cs="Calibri"/>
        </w:rPr>
        <w:t>A further three fly-tipping prosecutions have been made since we last met.</w:t>
      </w:r>
    </w:p>
    <w:p w14:paraId="4A1A8469" w14:textId="77777777" w:rsidR="00DB6347" w:rsidRDefault="00DB6347" w:rsidP="00DB6347">
      <w:pPr>
        <w:pStyle w:val="ListParagraph"/>
        <w:numPr>
          <w:ilvl w:val="0"/>
          <w:numId w:val="1"/>
        </w:numPr>
        <w:rPr>
          <w:rFonts w:ascii="Calibri" w:hAnsi="Calibri" w:cs="Calibri"/>
        </w:rPr>
      </w:pPr>
      <w:r>
        <w:rPr>
          <w:rFonts w:ascii="Calibri" w:hAnsi="Calibri" w:cs="Calibri"/>
        </w:rPr>
        <w:t>Coming up: I’ll be at the Local Government Association (LGA) Conference next week. Next full council meeting is on 27</w:t>
      </w:r>
      <w:r w:rsidRPr="00EE3F1D">
        <w:rPr>
          <w:rFonts w:ascii="Calibri" w:hAnsi="Calibri" w:cs="Calibri"/>
          <w:vertAlign w:val="superscript"/>
        </w:rPr>
        <w:t>th</w:t>
      </w:r>
      <w:r>
        <w:rPr>
          <w:rFonts w:ascii="Calibri" w:hAnsi="Calibri" w:cs="Calibri"/>
        </w:rPr>
        <w:t xml:space="preserve"> November and Overview and Scrutiny meet on 4</w:t>
      </w:r>
      <w:r w:rsidRPr="00EE3F1D">
        <w:rPr>
          <w:rFonts w:ascii="Calibri" w:hAnsi="Calibri" w:cs="Calibri"/>
          <w:vertAlign w:val="superscript"/>
        </w:rPr>
        <w:t>th</w:t>
      </w:r>
      <w:r>
        <w:rPr>
          <w:rFonts w:ascii="Calibri" w:hAnsi="Calibri" w:cs="Calibri"/>
        </w:rPr>
        <w:t xml:space="preserve"> November.  There will also be a </w:t>
      </w:r>
      <w:proofErr w:type="gramStart"/>
      <w:r>
        <w:rPr>
          <w:rFonts w:ascii="Calibri" w:hAnsi="Calibri" w:cs="Calibri"/>
        </w:rPr>
        <w:t>Cost of Living</w:t>
      </w:r>
      <w:proofErr w:type="gramEnd"/>
      <w:r>
        <w:rPr>
          <w:rFonts w:ascii="Calibri" w:hAnsi="Calibri" w:cs="Calibri"/>
        </w:rPr>
        <w:t xml:space="preserve"> Working Group meeting on November. </w:t>
      </w:r>
    </w:p>
    <w:p w14:paraId="76569346" w14:textId="77777777" w:rsidR="00DB6347" w:rsidRPr="00AA773B" w:rsidRDefault="00DB6347" w:rsidP="00DB6347">
      <w:pPr>
        <w:pStyle w:val="ListParagraph"/>
        <w:numPr>
          <w:ilvl w:val="0"/>
          <w:numId w:val="1"/>
        </w:numPr>
        <w:rPr>
          <w:rFonts w:ascii="Calibri" w:hAnsi="Calibri" w:cs="Calibri"/>
        </w:rPr>
      </w:pPr>
      <w:r>
        <w:rPr>
          <w:rFonts w:ascii="Calibri" w:hAnsi="Calibri" w:cs="Calibri"/>
        </w:rPr>
        <w:t xml:space="preserve">Don’t forget to nominate “Unsung Heroes” for recognition here: </w:t>
      </w:r>
      <w:hyperlink r:id="rId10" w:history="1">
        <w:r w:rsidRPr="00A7762B">
          <w:rPr>
            <w:rStyle w:val="Hyperlink"/>
            <w:rFonts w:ascii="Calibri" w:hAnsi="Calibri" w:cs="Calibri"/>
          </w:rPr>
          <w:t>https://www.cotswold.gov.uk/unsungheroes</w:t>
        </w:r>
      </w:hyperlink>
      <w:r>
        <w:rPr>
          <w:rFonts w:ascii="Calibri" w:hAnsi="Calibri" w:cs="Calibri"/>
        </w:rPr>
        <w:t xml:space="preserve"> </w:t>
      </w:r>
    </w:p>
    <w:p w14:paraId="72A8A04C" w14:textId="77777777" w:rsidR="00DB6347" w:rsidRDefault="00DB6347" w:rsidP="003013F5">
      <w:pPr>
        <w:pStyle w:val="ListParagraph"/>
        <w:rPr>
          <w:rFonts w:ascii="Calibri" w:hAnsi="Calibri" w:cs="Calibri"/>
        </w:rPr>
      </w:pPr>
    </w:p>
    <w:p w14:paraId="4BE8F445" w14:textId="32A08B67" w:rsidR="00661B94" w:rsidRPr="00661B94" w:rsidRDefault="00661B94" w:rsidP="0023755E">
      <w:pPr>
        <w:pStyle w:val="ListParagraph"/>
        <w:rPr>
          <w:rStyle w:val="Hyperlink"/>
          <w:rFonts w:ascii="Calibri" w:hAnsi="Calibri" w:cs="Calibri"/>
          <w:color w:val="auto"/>
          <w:u w:val="none"/>
        </w:rPr>
      </w:pPr>
      <w:r w:rsidRPr="00661B94">
        <w:rPr>
          <w:rStyle w:val="Hyperlink"/>
          <w:rFonts w:ascii="Calibri" w:hAnsi="Calibri" w:cs="Calibri"/>
        </w:rPr>
        <w:t> </w:t>
      </w:r>
    </w:p>
    <w:p w14:paraId="7332AC86" w14:textId="77777777" w:rsidR="00661B94" w:rsidRPr="0017651F" w:rsidRDefault="00661B94" w:rsidP="00224E03">
      <w:pPr>
        <w:pStyle w:val="ListParagraph"/>
        <w:rPr>
          <w:rFonts w:ascii="Calibri" w:hAnsi="Calibri" w:cs="Calibri"/>
        </w:rPr>
      </w:pPr>
    </w:p>
    <w:sectPr w:rsidR="00661B94" w:rsidRPr="0017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52CB8"/>
    <w:multiLevelType w:val="hybridMultilevel"/>
    <w:tmpl w:val="A2088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39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F"/>
    <w:rsid w:val="0004316E"/>
    <w:rsid w:val="00061D77"/>
    <w:rsid w:val="000B7FB0"/>
    <w:rsid w:val="0017651F"/>
    <w:rsid w:val="001C3CBA"/>
    <w:rsid w:val="00224E03"/>
    <w:rsid w:val="0023755E"/>
    <w:rsid w:val="00282A1D"/>
    <w:rsid w:val="003013F5"/>
    <w:rsid w:val="0038747A"/>
    <w:rsid w:val="003C685D"/>
    <w:rsid w:val="00437870"/>
    <w:rsid w:val="004C6CC4"/>
    <w:rsid w:val="004D0377"/>
    <w:rsid w:val="004F3D0C"/>
    <w:rsid w:val="00501641"/>
    <w:rsid w:val="00660DE6"/>
    <w:rsid w:val="00661B94"/>
    <w:rsid w:val="006A38BF"/>
    <w:rsid w:val="008D79CF"/>
    <w:rsid w:val="00997A46"/>
    <w:rsid w:val="009E6C0E"/>
    <w:rsid w:val="00AA773B"/>
    <w:rsid w:val="00AF37FE"/>
    <w:rsid w:val="00B105C9"/>
    <w:rsid w:val="00BD67D0"/>
    <w:rsid w:val="00BF1D53"/>
    <w:rsid w:val="00D3746A"/>
    <w:rsid w:val="00DB6347"/>
    <w:rsid w:val="00E469A1"/>
    <w:rsid w:val="00EE3F1D"/>
    <w:rsid w:val="00F003D9"/>
    <w:rsid w:val="00FC6602"/>
    <w:rsid w:val="00FE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515F"/>
  <w15:chartTrackingRefBased/>
  <w15:docId w15:val="{1C5CD13A-E176-4CD4-9A14-4CF06DD6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1F"/>
  </w:style>
  <w:style w:type="paragraph" w:styleId="Heading1">
    <w:name w:val="heading 1"/>
    <w:basedOn w:val="Normal"/>
    <w:next w:val="Normal"/>
    <w:link w:val="Heading1Char"/>
    <w:uiPriority w:val="9"/>
    <w:qFormat/>
    <w:rsid w:val="0017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51F"/>
    <w:rPr>
      <w:rFonts w:eastAsiaTheme="majorEastAsia" w:cstheme="majorBidi"/>
      <w:color w:val="272727" w:themeColor="text1" w:themeTint="D8"/>
    </w:rPr>
  </w:style>
  <w:style w:type="paragraph" w:styleId="Title">
    <w:name w:val="Title"/>
    <w:basedOn w:val="Normal"/>
    <w:next w:val="Normal"/>
    <w:link w:val="TitleChar"/>
    <w:uiPriority w:val="10"/>
    <w:qFormat/>
    <w:rsid w:val="0017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51F"/>
    <w:pPr>
      <w:spacing w:before="160"/>
      <w:jc w:val="center"/>
    </w:pPr>
    <w:rPr>
      <w:i/>
      <w:iCs/>
      <w:color w:val="404040" w:themeColor="text1" w:themeTint="BF"/>
    </w:rPr>
  </w:style>
  <w:style w:type="character" w:customStyle="1" w:styleId="QuoteChar">
    <w:name w:val="Quote Char"/>
    <w:basedOn w:val="DefaultParagraphFont"/>
    <w:link w:val="Quote"/>
    <w:uiPriority w:val="29"/>
    <w:rsid w:val="0017651F"/>
    <w:rPr>
      <w:i/>
      <w:iCs/>
      <w:color w:val="404040" w:themeColor="text1" w:themeTint="BF"/>
    </w:rPr>
  </w:style>
  <w:style w:type="paragraph" w:styleId="ListParagraph">
    <w:name w:val="List Paragraph"/>
    <w:basedOn w:val="Normal"/>
    <w:uiPriority w:val="34"/>
    <w:qFormat/>
    <w:rsid w:val="0017651F"/>
    <w:pPr>
      <w:ind w:left="720"/>
      <w:contextualSpacing/>
    </w:pPr>
  </w:style>
  <w:style w:type="character" w:styleId="IntenseEmphasis">
    <w:name w:val="Intense Emphasis"/>
    <w:basedOn w:val="DefaultParagraphFont"/>
    <w:uiPriority w:val="21"/>
    <w:qFormat/>
    <w:rsid w:val="0017651F"/>
    <w:rPr>
      <w:i/>
      <w:iCs/>
      <w:color w:val="0F4761" w:themeColor="accent1" w:themeShade="BF"/>
    </w:rPr>
  </w:style>
  <w:style w:type="paragraph" w:styleId="IntenseQuote">
    <w:name w:val="Intense Quote"/>
    <w:basedOn w:val="Normal"/>
    <w:next w:val="Normal"/>
    <w:link w:val="IntenseQuoteChar"/>
    <w:uiPriority w:val="30"/>
    <w:qFormat/>
    <w:rsid w:val="0017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51F"/>
    <w:rPr>
      <w:i/>
      <w:iCs/>
      <w:color w:val="0F4761" w:themeColor="accent1" w:themeShade="BF"/>
    </w:rPr>
  </w:style>
  <w:style w:type="character" w:styleId="IntenseReference">
    <w:name w:val="Intense Reference"/>
    <w:basedOn w:val="DefaultParagraphFont"/>
    <w:uiPriority w:val="32"/>
    <w:qFormat/>
    <w:rsid w:val="0017651F"/>
    <w:rPr>
      <w:b/>
      <w:bCs/>
      <w:smallCaps/>
      <w:color w:val="0F4761" w:themeColor="accent1" w:themeShade="BF"/>
      <w:spacing w:val="5"/>
    </w:rPr>
  </w:style>
  <w:style w:type="character" w:styleId="Hyperlink">
    <w:name w:val="Hyperlink"/>
    <w:basedOn w:val="DefaultParagraphFont"/>
    <w:uiPriority w:val="99"/>
    <w:unhideWhenUsed/>
    <w:rsid w:val="0017651F"/>
    <w:rPr>
      <w:color w:val="467886" w:themeColor="hyperlink"/>
      <w:u w:val="single"/>
    </w:rPr>
  </w:style>
  <w:style w:type="paragraph" w:customStyle="1" w:styleId="xelementtoproof">
    <w:name w:val="x_elementtoproof"/>
    <w:basedOn w:val="Normal"/>
    <w:rsid w:val="0017651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rmalWeb">
    <w:name w:val="Normal (Web)"/>
    <w:basedOn w:val="Normal"/>
    <w:uiPriority w:val="99"/>
    <w:unhideWhenUsed/>
    <w:rsid w:val="0017651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UnresolvedMention">
    <w:name w:val="Unresolved Mention"/>
    <w:basedOn w:val="DefaultParagraphFont"/>
    <w:uiPriority w:val="99"/>
    <w:semiHidden/>
    <w:unhideWhenUsed/>
    <w:rsid w:val="00F003D9"/>
    <w:rPr>
      <w:color w:val="605E5C"/>
      <w:shd w:val="clear" w:color="auto" w:fill="E1DFDD"/>
    </w:rPr>
  </w:style>
  <w:style w:type="character" w:styleId="FollowedHyperlink">
    <w:name w:val="FollowedHyperlink"/>
    <w:basedOn w:val="DefaultParagraphFont"/>
    <w:uiPriority w:val="99"/>
    <w:semiHidden/>
    <w:unhideWhenUsed/>
    <w:rsid w:val="00AF37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0781">
      <w:bodyDiv w:val="1"/>
      <w:marLeft w:val="0"/>
      <w:marRight w:val="0"/>
      <w:marTop w:val="0"/>
      <w:marBottom w:val="0"/>
      <w:divBdr>
        <w:top w:val="none" w:sz="0" w:space="0" w:color="auto"/>
        <w:left w:val="none" w:sz="0" w:space="0" w:color="auto"/>
        <w:bottom w:val="none" w:sz="0" w:space="0" w:color="auto"/>
        <w:right w:val="none" w:sz="0" w:space="0" w:color="auto"/>
      </w:divBdr>
    </w:div>
    <w:div w:id="361323592">
      <w:bodyDiv w:val="1"/>
      <w:marLeft w:val="0"/>
      <w:marRight w:val="0"/>
      <w:marTop w:val="0"/>
      <w:marBottom w:val="0"/>
      <w:divBdr>
        <w:top w:val="none" w:sz="0" w:space="0" w:color="auto"/>
        <w:left w:val="none" w:sz="0" w:space="0" w:color="auto"/>
        <w:bottom w:val="none" w:sz="0" w:space="0" w:color="auto"/>
        <w:right w:val="none" w:sz="0" w:space="0" w:color="auto"/>
      </w:divBdr>
      <w:divsChild>
        <w:div w:id="2045054138">
          <w:marLeft w:val="0"/>
          <w:marRight w:val="0"/>
          <w:marTop w:val="0"/>
          <w:marBottom w:val="0"/>
          <w:divBdr>
            <w:top w:val="none" w:sz="0" w:space="0" w:color="auto"/>
            <w:left w:val="none" w:sz="0" w:space="0" w:color="auto"/>
            <w:bottom w:val="none" w:sz="0" w:space="0" w:color="auto"/>
            <w:right w:val="none" w:sz="0" w:space="0" w:color="auto"/>
          </w:divBdr>
        </w:div>
        <w:div w:id="1021710316">
          <w:marLeft w:val="0"/>
          <w:marRight w:val="0"/>
          <w:marTop w:val="0"/>
          <w:marBottom w:val="0"/>
          <w:divBdr>
            <w:top w:val="none" w:sz="0" w:space="0" w:color="auto"/>
            <w:left w:val="none" w:sz="0" w:space="0" w:color="auto"/>
            <w:bottom w:val="none" w:sz="0" w:space="0" w:color="auto"/>
            <w:right w:val="none" w:sz="0" w:space="0" w:color="auto"/>
          </w:divBdr>
        </w:div>
        <w:div w:id="1533684381">
          <w:marLeft w:val="0"/>
          <w:marRight w:val="0"/>
          <w:marTop w:val="0"/>
          <w:marBottom w:val="0"/>
          <w:divBdr>
            <w:top w:val="none" w:sz="0" w:space="0" w:color="auto"/>
            <w:left w:val="none" w:sz="0" w:space="0" w:color="auto"/>
            <w:bottom w:val="none" w:sz="0" w:space="0" w:color="auto"/>
            <w:right w:val="none" w:sz="0" w:space="0" w:color="auto"/>
          </w:divBdr>
        </w:div>
        <w:div w:id="1780178664">
          <w:marLeft w:val="0"/>
          <w:marRight w:val="0"/>
          <w:marTop w:val="0"/>
          <w:marBottom w:val="0"/>
          <w:divBdr>
            <w:top w:val="none" w:sz="0" w:space="0" w:color="auto"/>
            <w:left w:val="none" w:sz="0" w:space="0" w:color="auto"/>
            <w:bottom w:val="none" w:sz="0" w:space="0" w:color="auto"/>
            <w:right w:val="none" w:sz="0" w:space="0" w:color="auto"/>
          </w:divBdr>
        </w:div>
      </w:divsChild>
    </w:div>
    <w:div w:id="425658789">
      <w:bodyDiv w:val="1"/>
      <w:marLeft w:val="0"/>
      <w:marRight w:val="0"/>
      <w:marTop w:val="0"/>
      <w:marBottom w:val="0"/>
      <w:divBdr>
        <w:top w:val="none" w:sz="0" w:space="0" w:color="auto"/>
        <w:left w:val="none" w:sz="0" w:space="0" w:color="auto"/>
        <w:bottom w:val="none" w:sz="0" w:space="0" w:color="auto"/>
        <w:right w:val="none" w:sz="0" w:space="0" w:color="auto"/>
      </w:divBdr>
      <w:divsChild>
        <w:div w:id="158466311">
          <w:marLeft w:val="0"/>
          <w:marRight w:val="0"/>
          <w:marTop w:val="120"/>
          <w:marBottom w:val="0"/>
          <w:divBdr>
            <w:top w:val="none" w:sz="0" w:space="0" w:color="auto"/>
            <w:left w:val="none" w:sz="0" w:space="0" w:color="auto"/>
            <w:bottom w:val="none" w:sz="0" w:space="0" w:color="auto"/>
            <w:right w:val="none" w:sz="0" w:space="0" w:color="auto"/>
          </w:divBdr>
        </w:div>
        <w:div w:id="658580921">
          <w:marLeft w:val="0"/>
          <w:marRight w:val="0"/>
          <w:marTop w:val="120"/>
          <w:marBottom w:val="0"/>
          <w:divBdr>
            <w:top w:val="none" w:sz="0" w:space="0" w:color="auto"/>
            <w:left w:val="none" w:sz="0" w:space="0" w:color="auto"/>
            <w:bottom w:val="none" w:sz="0" w:space="0" w:color="auto"/>
            <w:right w:val="none" w:sz="0" w:space="0" w:color="auto"/>
          </w:divBdr>
        </w:div>
        <w:div w:id="769548901">
          <w:marLeft w:val="0"/>
          <w:marRight w:val="0"/>
          <w:marTop w:val="120"/>
          <w:marBottom w:val="0"/>
          <w:divBdr>
            <w:top w:val="none" w:sz="0" w:space="0" w:color="auto"/>
            <w:left w:val="none" w:sz="0" w:space="0" w:color="auto"/>
            <w:bottom w:val="none" w:sz="0" w:space="0" w:color="auto"/>
            <w:right w:val="none" w:sz="0" w:space="0" w:color="auto"/>
          </w:divBdr>
        </w:div>
        <w:div w:id="1052996576">
          <w:marLeft w:val="0"/>
          <w:marRight w:val="0"/>
          <w:marTop w:val="120"/>
          <w:marBottom w:val="0"/>
          <w:divBdr>
            <w:top w:val="none" w:sz="0" w:space="0" w:color="auto"/>
            <w:left w:val="none" w:sz="0" w:space="0" w:color="auto"/>
            <w:bottom w:val="none" w:sz="0" w:space="0" w:color="auto"/>
            <w:right w:val="none" w:sz="0" w:space="0" w:color="auto"/>
          </w:divBdr>
        </w:div>
        <w:div w:id="1457337199">
          <w:marLeft w:val="0"/>
          <w:marRight w:val="0"/>
          <w:marTop w:val="120"/>
          <w:marBottom w:val="0"/>
          <w:divBdr>
            <w:top w:val="none" w:sz="0" w:space="0" w:color="auto"/>
            <w:left w:val="none" w:sz="0" w:space="0" w:color="auto"/>
            <w:bottom w:val="none" w:sz="0" w:space="0" w:color="auto"/>
            <w:right w:val="none" w:sz="0" w:space="0" w:color="auto"/>
          </w:divBdr>
        </w:div>
        <w:div w:id="1762873047">
          <w:marLeft w:val="0"/>
          <w:marRight w:val="0"/>
          <w:marTop w:val="120"/>
          <w:marBottom w:val="0"/>
          <w:divBdr>
            <w:top w:val="none" w:sz="0" w:space="0" w:color="auto"/>
            <w:left w:val="none" w:sz="0" w:space="0" w:color="auto"/>
            <w:bottom w:val="none" w:sz="0" w:space="0" w:color="auto"/>
            <w:right w:val="none" w:sz="0" w:space="0" w:color="auto"/>
          </w:divBdr>
        </w:div>
        <w:div w:id="1778216011">
          <w:marLeft w:val="0"/>
          <w:marRight w:val="0"/>
          <w:marTop w:val="120"/>
          <w:marBottom w:val="0"/>
          <w:divBdr>
            <w:top w:val="none" w:sz="0" w:space="0" w:color="auto"/>
            <w:left w:val="none" w:sz="0" w:space="0" w:color="auto"/>
            <w:bottom w:val="none" w:sz="0" w:space="0" w:color="auto"/>
            <w:right w:val="none" w:sz="0" w:space="0" w:color="auto"/>
          </w:divBdr>
        </w:div>
        <w:div w:id="1791782088">
          <w:marLeft w:val="0"/>
          <w:marRight w:val="0"/>
          <w:marTop w:val="120"/>
          <w:marBottom w:val="0"/>
          <w:divBdr>
            <w:top w:val="none" w:sz="0" w:space="0" w:color="auto"/>
            <w:left w:val="none" w:sz="0" w:space="0" w:color="auto"/>
            <w:bottom w:val="none" w:sz="0" w:space="0" w:color="auto"/>
            <w:right w:val="none" w:sz="0" w:space="0" w:color="auto"/>
          </w:divBdr>
        </w:div>
      </w:divsChild>
    </w:div>
    <w:div w:id="662320511">
      <w:bodyDiv w:val="1"/>
      <w:marLeft w:val="0"/>
      <w:marRight w:val="0"/>
      <w:marTop w:val="0"/>
      <w:marBottom w:val="0"/>
      <w:divBdr>
        <w:top w:val="none" w:sz="0" w:space="0" w:color="auto"/>
        <w:left w:val="none" w:sz="0" w:space="0" w:color="auto"/>
        <w:bottom w:val="none" w:sz="0" w:space="0" w:color="auto"/>
        <w:right w:val="none" w:sz="0" w:space="0" w:color="auto"/>
      </w:divBdr>
    </w:div>
    <w:div w:id="750348235">
      <w:bodyDiv w:val="1"/>
      <w:marLeft w:val="0"/>
      <w:marRight w:val="0"/>
      <w:marTop w:val="0"/>
      <w:marBottom w:val="0"/>
      <w:divBdr>
        <w:top w:val="none" w:sz="0" w:space="0" w:color="auto"/>
        <w:left w:val="none" w:sz="0" w:space="0" w:color="auto"/>
        <w:bottom w:val="none" w:sz="0" w:space="0" w:color="auto"/>
        <w:right w:val="none" w:sz="0" w:space="0" w:color="auto"/>
      </w:divBdr>
      <w:divsChild>
        <w:div w:id="1132751136">
          <w:marLeft w:val="0"/>
          <w:marRight w:val="0"/>
          <w:marTop w:val="0"/>
          <w:marBottom w:val="0"/>
          <w:divBdr>
            <w:top w:val="none" w:sz="0" w:space="0" w:color="auto"/>
            <w:left w:val="none" w:sz="0" w:space="0" w:color="auto"/>
            <w:bottom w:val="none" w:sz="0" w:space="0" w:color="auto"/>
            <w:right w:val="none" w:sz="0" w:space="0" w:color="auto"/>
          </w:divBdr>
        </w:div>
        <w:div w:id="647902933">
          <w:marLeft w:val="0"/>
          <w:marRight w:val="0"/>
          <w:marTop w:val="0"/>
          <w:marBottom w:val="0"/>
          <w:divBdr>
            <w:top w:val="none" w:sz="0" w:space="0" w:color="auto"/>
            <w:left w:val="none" w:sz="0" w:space="0" w:color="auto"/>
            <w:bottom w:val="none" w:sz="0" w:space="0" w:color="auto"/>
            <w:right w:val="none" w:sz="0" w:space="0" w:color="auto"/>
          </w:divBdr>
        </w:div>
      </w:divsChild>
    </w:div>
    <w:div w:id="1056394389">
      <w:bodyDiv w:val="1"/>
      <w:marLeft w:val="0"/>
      <w:marRight w:val="0"/>
      <w:marTop w:val="0"/>
      <w:marBottom w:val="0"/>
      <w:divBdr>
        <w:top w:val="none" w:sz="0" w:space="0" w:color="auto"/>
        <w:left w:val="none" w:sz="0" w:space="0" w:color="auto"/>
        <w:bottom w:val="none" w:sz="0" w:space="0" w:color="auto"/>
        <w:right w:val="none" w:sz="0" w:space="0" w:color="auto"/>
      </w:divBdr>
    </w:div>
    <w:div w:id="1156414215">
      <w:bodyDiv w:val="1"/>
      <w:marLeft w:val="0"/>
      <w:marRight w:val="0"/>
      <w:marTop w:val="0"/>
      <w:marBottom w:val="0"/>
      <w:divBdr>
        <w:top w:val="none" w:sz="0" w:space="0" w:color="auto"/>
        <w:left w:val="none" w:sz="0" w:space="0" w:color="auto"/>
        <w:bottom w:val="none" w:sz="0" w:space="0" w:color="auto"/>
        <w:right w:val="none" w:sz="0" w:space="0" w:color="auto"/>
      </w:divBdr>
    </w:div>
    <w:div w:id="1458985716">
      <w:bodyDiv w:val="1"/>
      <w:marLeft w:val="0"/>
      <w:marRight w:val="0"/>
      <w:marTop w:val="0"/>
      <w:marBottom w:val="0"/>
      <w:divBdr>
        <w:top w:val="none" w:sz="0" w:space="0" w:color="auto"/>
        <w:left w:val="none" w:sz="0" w:space="0" w:color="auto"/>
        <w:bottom w:val="none" w:sz="0" w:space="0" w:color="auto"/>
        <w:right w:val="none" w:sz="0" w:space="0" w:color="auto"/>
      </w:divBdr>
    </w:div>
    <w:div w:id="1660886734">
      <w:bodyDiv w:val="1"/>
      <w:marLeft w:val="0"/>
      <w:marRight w:val="0"/>
      <w:marTop w:val="0"/>
      <w:marBottom w:val="0"/>
      <w:divBdr>
        <w:top w:val="none" w:sz="0" w:space="0" w:color="auto"/>
        <w:left w:val="none" w:sz="0" w:space="0" w:color="auto"/>
        <w:bottom w:val="none" w:sz="0" w:space="0" w:color="auto"/>
        <w:right w:val="none" w:sz="0" w:space="0" w:color="auto"/>
      </w:divBdr>
      <w:divsChild>
        <w:div w:id="866408406">
          <w:marLeft w:val="0"/>
          <w:marRight w:val="0"/>
          <w:marTop w:val="0"/>
          <w:marBottom w:val="0"/>
          <w:divBdr>
            <w:top w:val="none" w:sz="0" w:space="0" w:color="auto"/>
            <w:left w:val="none" w:sz="0" w:space="0" w:color="auto"/>
            <w:bottom w:val="none" w:sz="0" w:space="0" w:color="auto"/>
            <w:right w:val="none" w:sz="0" w:space="0" w:color="auto"/>
          </w:divBdr>
        </w:div>
        <w:div w:id="1533610554">
          <w:marLeft w:val="0"/>
          <w:marRight w:val="0"/>
          <w:marTop w:val="0"/>
          <w:marBottom w:val="0"/>
          <w:divBdr>
            <w:top w:val="none" w:sz="0" w:space="0" w:color="auto"/>
            <w:left w:val="none" w:sz="0" w:space="0" w:color="auto"/>
            <w:bottom w:val="none" w:sz="0" w:space="0" w:color="auto"/>
            <w:right w:val="none" w:sz="0" w:space="0" w:color="auto"/>
          </w:divBdr>
        </w:div>
        <w:div w:id="1473138639">
          <w:marLeft w:val="0"/>
          <w:marRight w:val="0"/>
          <w:marTop w:val="0"/>
          <w:marBottom w:val="0"/>
          <w:divBdr>
            <w:top w:val="none" w:sz="0" w:space="0" w:color="auto"/>
            <w:left w:val="none" w:sz="0" w:space="0" w:color="auto"/>
            <w:bottom w:val="none" w:sz="0" w:space="0" w:color="auto"/>
            <w:right w:val="none" w:sz="0" w:space="0" w:color="auto"/>
          </w:divBdr>
        </w:div>
        <w:div w:id="1202405013">
          <w:marLeft w:val="0"/>
          <w:marRight w:val="0"/>
          <w:marTop w:val="0"/>
          <w:marBottom w:val="0"/>
          <w:divBdr>
            <w:top w:val="none" w:sz="0" w:space="0" w:color="auto"/>
            <w:left w:val="none" w:sz="0" w:space="0" w:color="auto"/>
            <w:bottom w:val="none" w:sz="0" w:space="0" w:color="auto"/>
            <w:right w:val="none" w:sz="0" w:space="0" w:color="auto"/>
          </w:divBdr>
        </w:div>
      </w:divsChild>
    </w:div>
    <w:div w:id="1880313913">
      <w:bodyDiv w:val="1"/>
      <w:marLeft w:val="0"/>
      <w:marRight w:val="0"/>
      <w:marTop w:val="0"/>
      <w:marBottom w:val="0"/>
      <w:divBdr>
        <w:top w:val="none" w:sz="0" w:space="0" w:color="auto"/>
        <w:left w:val="none" w:sz="0" w:space="0" w:color="auto"/>
        <w:bottom w:val="none" w:sz="0" w:space="0" w:color="auto"/>
        <w:right w:val="none" w:sz="0" w:space="0" w:color="auto"/>
      </w:divBdr>
    </w:div>
    <w:div w:id="1897931834">
      <w:bodyDiv w:val="1"/>
      <w:marLeft w:val="0"/>
      <w:marRight w:val="0"/>
      <w:marTop w:val="0"/>
      <w:marBottom w:val="0"/>
      <w:divBdr>
        <w:top w:val="none" w:sz="0" w:space="0" w:color="auto"/>
        <w:left w:val="none" w:sz="0" w:space="0" w:color="auto"/>
        <w:bottom w:val="none" w:sz="0" w:space="0" w:color="auto"/>
        <w:right w:val="none" w:sz="0" w:space="0" w:color="auto"/>
      </w:divBdr>
      <w:divsChild>
        <w:div w:id="1890652325">
          <w:marLeft w:val="0"/>
          <w:marRight w:val="0"/>
          <w:marTop w:val="0"/>
          <w:marBottom w:val="0"/>
          <w:divBdr>
            <w:top w:val="none" w:sz="0" w:space="0" w:color="auto"/>
            <w:left w:val="none" w:sz="0" w:space="0" w:color="auto"/>
            <w:bottom w:val="none" w:sz="0" w:space="0" w:color="auto"/>
            <w:right w:val="none" w:sz="0" w:space="0" w:color="auto"/>
          </w:divBdr>
        </w:div>
        <w:div w:id="56881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Turner@cotswol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tswold.gov.uk/unsungheroes" TargetMode="External"/><Relationship Id="rId4" Type="http://schemas.openxmlformats.org/officeDocument/2006/relationships/numbering" Target="numbering.xml"/><Relationship Id="rId9" Type="http://schemas.openxmlformats.org/officeDocument/2006/relationships/hyperlink" Target="https://www.cotswold.gov.uk/support/privacy-and-data/service-privacy-notices/councillor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7" ma:contentTypeDescription="Create a new document." ma:contentTypeScope="" ma:versionID="0e227cb7a976e268c28998304bf618a2">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19331424b3ba7ac86a0dcf27619dc713"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Props1.xml><?xml version="1.0" encoding="utf-8"?>
<ds:datastoreItem xmlns:ds="http://schemas.openxmlformats.org/officeDocument/2006/customXml" ds:itemID="{557E41DE-40D8-4B40-9B65-1B43995F95AE}">
  <ds:schemaRefs>
    <ds:schemaRef ds:uri="http://schemas.microsoft.com/sharepoint/v3/contenttype/forms"/>
  </ds:schemaRefs>
</ds:datastoreItem>
</file>

<file path=customXml/itemProps2.xml><?xml version="1.0" encoding="utf-8"?>
<ds:datastoreItem xmlns:ds="http://schemas.openxmlformats.org/officeDocument/2006/customXml" ds:itemID="{9066D5A9-F07A-47CA-898E-3ADA55691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32CE4-50E4-473D-A872-2BB23F03BDDE}">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Turner</dc:creator>
  <cp:keywords/>
  <dc:description/>
  <cp:lastModifiedBy>Parish Clerk</cp:lastModifiedBy>
  <cp:revision>2</cp:revision>
  <dcterms:created xsi:type="dcterms:W3CDTF">2024-10-21T12:21:00Z</dcterms:created>
  <dcterms:modified xsi:type="dcterms:W3CDTF">2024-10-21T12:21:00Z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ies>
</file>