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04F6" w14:textId="77777777" w:rsidR="003C2A92" w:rsidRDefault="00B46F38">
      <w:pPr>
        <w:spacing w:after="0" w:line="259" w:lineRule="auto"/>
        <w:ind w:left="0" w:right="178" w:firstLine="0"/>
        <w:jc w:val="right"/>
      </w:pPr>
      <w:r>
        <w:rPr>
          <w:noProof/>
        </w:rPr>
        <w:drawing>
          <wp:inline distT="0" distB="0" distL="0" distR="0" wp14:anchorId="174B3246" wp14:editId="3AD46ACA">
            <wp:extent cx="1460500" cy="78359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460500" cy="783590"/>
                    </a:xfrm>
                    <a:prstGeom prst="rect">
                      <a:avLst/>
                    </a:prstGeom>
                  </pic:spPr>
                </pic:pic>
              </a:graphicData>
            </a:graphic>
          </wp:inline>
        </w:drawing>
      </w:r>
      <w:r>
        <w:rPr>
          <w:rFonts w:ascii="Arial" w:eastAsia="Arial" w:hAnsi="Arial" w:cs="Arial"/>
          <w:sz w:val="36"/>
        </w:rPr>
        <w:t xml:space="preserve"> </w:t>
      </w:r>
    </w:p>
    <w:p w14:paraId="30ECEE57" w14:textId="77777777" w:rsidR="003C7BBD" w:rsidRDefault="00B46F38" w:rsidP="00B46F38">
      <w:pPr>
        <w:spacing w:after="0" w:line="259" w:lineRule="auto"/>
        <w:ind w:left="0" w:right="281" w:firstLine="0"/>
        <w:jc w:val="right"/>
        <w:rPr>
          <w:rFonts w:ascii="Arial" w:eastAsia="Arial" w:hAnsi="Arial" w:cs="Arial"/>
          <w:sz w:val="36"/>
        </w:rPr>
      </w:pPr>
      <w:r>
        <w:rPr>
          <w:rFonts w:ascii="Arial" w:eastAsia="Arial" w:hAnsi="Arial" w:cs="Arial"/>
          <w:sz w:val="36"/>
        </w:rPr>
        <w:t xml:space="preserve">Blockley Parish Council </w:t>
      </w:r>
    </w:p>
    <w:p w14:paraId="4B4E7650" w14:textId="77777777" w:rsidR="00112FB2" w:rsidRPr="00112FB2" w:rsidRDefault="003C7BBD" w:rsidP="00B46F38">
      <w:pPr>
        <w:spacing w:after="0" w:line="259" w:lineRule="auto"/>
        <w:ind w:left="0" w:right="281" w:firstLine="0"/>
        <w:jc w:val="right"/>
        <w:rPr>
          <w:rFonts w:ascii="Arial" w:eastAsia="Arial" w:hAnsi="Arial" w:cs="Arial"/>
          <w:sz w:val="32"/>
          <w:szCs w:val="32"/>
        </w:rPr>
      </w:pPr>
      <w:r w:rsidRPr="00112FB2">
        <w:rPr>
          <w:rFonts w:ascii="Arial" w:eastAsia="Arial" w:hAnsi="Arial" w:cs="Arial"/>
          <w:sz w:val="32"/>
          <w:szCs w:val="32"/>
        </w:rPr>
        <w:t>Burial Grounds Maintenance, Safety, Inspection &amp; Repair</w:t>
      </w:r>
    </w:p>
    <w:p w14:paraId="2AFA3890" w14:textId="7D36F83D" w:rsidR="00B46F38" w:rsidRDefault="00112FB2" w:rsidP="00B46F38">
      <w:pPr>
        <w:spacing w:after="0" w:line="259" w:lineRule="auto"/>
        <w:ind w:left="0" w:right="281" w:firstLine="0"/>
        <w:jc w:val="right"/>
        <w:rPr>
          <w:rFonts w:ascii="Arial" w:eastAsia="Arial" w:hAnsi="Arial" w:cs="Arial"/>
          <w:sz w:val="36"/>
        </w:rPr>
      </w:pPr>
      <w:r>
        <w:rPr>
          <w:rFonts w:ascii="Arial" w:eastAsia="Arial" w:hAnsi="Arial" w:cs="Arial"/>
          <w:sz w:val="36"/>
        </w:rPr>
        <w:t>Policy &amp; procedures</w:t>
      </w:r>
    </w:p>
    <w:p w14:paraId="52077B5F" w14:textId="2F1D3B42" w:rsidR="00410826" w:rsidRDefault="00410826" w:rsidP="00B46F38">
      <w:pPr>
        <w:spacing w:after="0" w:line="259" w:lineRule="auto"/>
        <w:ind w:left="0" w:right="281" w:firstLine="0"/>
        <w:jc w:val="right"/>
        <w:rPr>
          <w:rFonts w:ascii="Arial" w:eastAsia="Arial" w:hAnsi="Arial" w:cs="Arial"/>
          <w:sz w:val="36"/>
        </w:rPr>
      </w:pPr>
      <w:r>
        <w:rPr>
          <w:rFonts w:ascii="Arial" w:eastAsia="Arial" w:hAnsi="Arial" w:cs="Arial"/>
          <w:sz w:val="36"/>
        </w:rPr>
        <w:t>APRIL 2024</w:t>
      </w:r>
    </w:p>
    <w:p w14:paraId="5C8C55B2" w14:textId="28F54D80" w:rsidR="003C2A92" w:rsidRDefault="00B46F38" w:rsidP="00B46F38">
      <w:pPr>
        <w:spacing w:after="0" w:line="239" w:lineRule="auto"/>
        <w:ind w:left="4664" w:firstLine="0"/>
        <w:jc w:val="left"/>
      </w:pPr>
      <w:r>
        <w:rPr>
          <w:rFonts w:ascii="Arial" w:eastAsia="Arial" w:hAnsi="Arial" w:cs="Arial"/>
          <w:sz w:val="36"/>
        </w:rPr>
        <w:t>Minute ref:</w:t>
      </w:r>
      <w:r w:rsidR="00410826">
        <w:rPr>
          <w:rFonts w:ascii="Arial" w:eastAsia="Arial" w:hAnsi="Arial" w:cs="Arial"/>
          <w:sz w:val="36"/>
        </w:rPr>
        <w:t>18.04.24</w:t>
      </w:r>
      <w:r w:rsidR="00C17725">
        <w:rPr>
          <w:rFonts w:ascii="Arial" w:eastAsia="Arial" w:hAnsi="Arial" w:cs="Arial"/>
          <w:sz w:val="36"/>
        </w:rPr>
        <w:t>.7.1</w:t>
      </w:r>
      <w:r>
        <w:rPr>
          <w:rFonts w:ascii="Arial" w:eastAsia="Arial" w:hAnsi="Arial" w:cs="Arial"/>
          <w:sz w:val="36"/>
        </w:rPr>
        <w:t xml:space="preserve">  </w:t>
      </w:r>
    </w:p>
    <w:p w14:paraId="0EC085DA" w14:textId="77777777" w:rsidR="003C2A92" w:rsidRDefault="00B46F38">
      <w:pPr>
        <w:spacing w:after="26" w:line="259" w:lineRule="auto"/>
        <w:ind w:left="70" w:right="-181" w:firstLine="0"/>
        <w:jc w:val="left"/>
      </w:pPr>
      <w:r>
        <w:rPr>
          <w:noProof/>
          <w:sz w:val="22"/>
        </w:rPr>
        <mc:AlternateContent>
          <mc:Choice Requires="wpg">
            <w:drawing>
              <wp:inline distT="0" distB="0" distL="0" distR="0" wp14:anchorId="0211AC8A" wp14:editId="7B14E5D9">
                <wp:extent cx="5979795" cy="6350"/>
                <wp:effectExtent l="0" t="0" r="0" b="0"/>
                <wp:docPr id="2806" name="Group 2806"/>
                <wp:cNvGraphicFramePr/>
                <a:graphic xmlns:a="http://schemas.openxmlformats.org/drawingml/2006/main">
                  <a:graphicData uri="http://schemas.microsoft.com/office/word/2010/wordprocessingGroup">
                    <wpg:wgp>
                      <wpg:cNvGrpSpPr/>
                      <wpg:grpSpPr>
                        <a:xfrm>
                          <a:off x="0" y="0"/>
                          <a:ext cx="5979795" cy="6350"/>
                          <a:chOff x="0" y="0"/>
                          <a:chExt cx="5979795" cy="6350"/>
                        </a:xfrm>
                      </wpg:grpSpPr>
                      <wps:wsp>
                        <wps:cNvPr id="115" name="Shape 115"/>
                        <wps:cNvSpPr/>
                        <wps:spPr>
                          <a:xfrm>
                            <a:off x="0" y="0"/>
                            <a:ext cx="5979795" cy="6350"/>
                          </a:xfrm>
                          <a:custGeom>
                            <a:avLst/>
                            <a:gdLst/>
                            <a:ahLst/>
                            <a:cxnLst/>
                            <a:rect l="0" t="0" r="0" b="0"/>
                            <a:pathLst>
                              <a:path w="5979795" h="6350">
                                <a:moveTo>
                                  <a:pt x="5979795" y="0"/>
                                </a:moveTo>
                                <a:lnTo>
                                  <a:pt x="0" y="6350"/>
                                </a:lnTo>
                              </a:path>
                            </a:pathLst>
                          </a:custGeom>
                          <a:ln w="15875"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w:pict>
              <v:group w14:anchorId="25347B68" id="Group 2806" o:spid="_x0000_s1026" style="width:470.85pt;height:.5pt;mso-position-horizontal-relative:char;mso-position-vertical-relative:line" coordsize="59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">
                <v:shape id="Shape 115" o:spid="_x0000_s1027" style="position:absolute;width:59797;height:63;visibility:visible;mso-wrap-style:square;v-text-anchor:top" coordsize="59797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" path="m5979795,l,6350e" filled="f" strokecolor="#70ad47" strokeweight="1.25pt">
                  <v:stroke miterlimit="83231f" joinstyle="miter"/>
                  <v:path arrowok="t" textboxrect="0,0,5979795,6350"/>
                </v:shape>
                <w10:anchorlock/>
              </v:group>
            </w:pict>
          </mc:Fallback>
        </mc:AlternateContent>
      </w:r>
    </w:p>
    <w:p w14:paraId="66ED5482" w14:textId="77777777" w:rsidR="00D135F4" w:rsidRDefault="00D135F4">
      <w:pPr>
        <w:spacing w:after="0" w:line="259" w:lineRule="auto"/>
        <w:ind w:left="0" w:firstLine="0"/>
        <w:jc w:val="right"/>
        <w:rPr>
          <w:rFonts w:ascii="Arial" w:eastAsia="Arial" w:hAnsi="Arial" w:cs="Arial"/>
          <w:b/>
          <w:sz w:val="100"/>
        </w:rPr>
      </w:pPr>
    </w:p>
    <w:p w14:paraId="786D9453" w14:textId="77777777" w:rsidR="00D135F4" w:rsidRDefault="00D135F4">
      <w:pPr>
        <w:spacing w:after="0" w:line="259" w:lineRule="auto"/>
        <w:ind w:left="0" w:firstLine="0"/>
        <w:jc w:val="right"/>
        <w:rPr>
          <w:rFonts w:ascii="Arial" w:eastAsia="Arial" w:hAnsi="Arial" w:cs="Arial"/>
          <w:b/>
          <w:sz w:val="100"/>
        </w:rPr>
      </w:pPr>
    </w:p>
    <w:p w14:paraId="182EB0DD" w14:textId="77777777" w:rsidR="00D135F4" w:rsidRDefault="00D135F4">
      <w:pPr>
        <w:spacing w:after="0" w:line="259" w:lineRule="auto"/>
        <w:ind w:left="0" w:firstLine="0"/>
        <w:jc w:val="right"/>
        <w:rPr>
          <w:rFonts w:ascii="Arial" w:eastAsia="Arial" w:hAnsi="Arial" w:cs="Arial"/>
          <w:b/>
          <w:sz w:val="100"/>
        </w:rPr>
      </w:pPr>
    </w:p>
    <w:p w14:paraId="0ADBBD29" w14:textId="5243C788" w:rsidR="003C2A92" w:rsidRDefault="00B46F38">
      <w:pPr>
        <w:spacing w:after="0" w:line="259" w:lineRule="auto"/>
        <w:ind w:left="0" w:firstLine="0"/>
        <w:jc w:val="right"/>
      </w:pPr>
      <w:r>
        <w:rPr>
          <w:rFonts w:ascii="Arial" w:eastAsia="Arial" w:hAnsi="Arial" w:cs="Arial"/>
          <w:b/>
          <w:sz w:val="100"/>
        </w:rPr>
        <w:t xml:space="preserve"> </w:t>
      </w:r>
    </w:p>
    <w:p w14:paraId="2AF493E1" w14:textId="77777777" w:rsidR="003C2A92" w:rsidRDefault="00B46F38">
      <w:pPr>
        <w:numPr>
          <w:ilvl w:val="0"/>
          <w:numId w:val="1"/>
        </w:numPr>
        <w:ind w:right="269" w:hanging="360"/>
      </w:pPr>
      <w:r>
        <w:t xml:space="preserve">INTRODUCTION  </w:t>
      </w:r>
    </w:p>
    <w:p w14:paraId="03D9EB3E" w14:textId="316C73A4" w:rsidR="003C2A92" w:rsidRDefault="00505478" w:rsidP="00505478">
      <w:pPr>
        <w:pStyle w:val="ListParagraph"/>
        <w:numPr>
          <w:ilvl w:val="1"/>
          <w:numId w:val="3"/>
        </w:numPr>
        <w:ind w:right="269"/>
        <w:rPr>
          <w:sz w:val="22"/>
        </w:rPr>
      </w:pPr>
      <w:r w:rsidRPr="006440E3">
        <w:rPr>
          <w:sz w:val="22"/>
        </w:rPr>
        <w:t xml:space="preserve">Blockley Parish Council is the Burial Authority for the Churchyard </w:t>
      </w:r>
      <w:r w:rsidR="004F75D4" w:rsidRPr="006440E3">
        <w:rPr>
          <w:sz w:val="22"/>
        </w:rPr>
        <w:t>and Cemetery. The council is committed to providing a safe and well-maintained burial ground environment for the benefit of the community</w:t>
      </w:r>
      <w:r w:rsidR="006440E3" w:rsidRPr="006440E3">
        <w:rPr>
          <w:sz w:val="22"/>
        </w:rPr>
        <w:t xml:space="preserve"> and allow visitors to enjoy unrestricted access, free from risk or accident </w:t>
      </w:r>
    </w:p>
    <w:p w14:paraId="4B725DEB" w14:textId="79992E1D" w:rsidR="00984FCF" w:rsidRDefault="00984FCF" w:rsidP="00505478">
      <w:pPr>
        <w:pStyle w:val="ListParagraph"/>
        <w:numPr>
          <w:ilvl w:val="1"/>
          <w:numId w:val="3"/>
        </w:numPr>
        <w:ind w:right="269"/>
        <w:rPr>
          <w:sz w:val="22"/>
        </w:rPr>
      </w:pPr>
      <w:r>
        <w:rPr>
          <w:sz w:val="22"/>
        </w:rPr>
        <w:t>The Parish Council has responsibility for safety &amp; maintenance within the Church</w:t>
      </w:r>
      <w:r w:rsidR="00926AA6">
        <w:rPr>
          <w:sz w:val="22"/>
        </w:rPr>
        <w:t>yard of St Peter &amp; St Paul Church, and the Lower &amp; Upper Cemeteries in Station Road, Blockley</w:t>
      </w:r>
    </w:p>
    <w:p w14:paraId="64120DCE" w14:textId="3F101AEE" w:rsidR="00926AA6" w:rsidRDefault="00926AA6" w:rsidP="00505478">
      <w:pPr>
        <w:pStyle w:val="ListParagraph"/>
        <w:numPr>
          <w:ilvl w:val="1"/>
          <w:numId w:val="3"/>
        </w:numPr>
        <w:ind w:right="269"/>
        <w:rPr>
          <w:sz w:val="22"/>
        </w:rPr>
      </w:pPr>
      <w:r>
        <w:rPr>
          <w:sz w:val="22"/>
        </w:rPr>
        <w:t>Safety responsibilities include all external areas comprising:</w:t>
      </w:r>
      <w:r w:rsidR="003A6F60">
        <w:rPr>
          <w:sz w:val="22"/>
        </w:rPr>
        <w:t xml:space="preserve"> Graves, headstones, memorials, crosses or other similar structures; footpaths, walls and gates; trees shrubs, grassed and uncultivated areas</w:t>
      </w:r>
      <w:r w:rsidR="00081EC7">
        <w:rPr>
          <w:sz w:val="22"/>
        </w:rPr>
        <w:t>; waste bins</w:t>
      </w:r>
    </w:p>
    <w:p w14:paraId="1DAF38D9" w14:textId="77777777" w:rsidR="00355D31" w:rsidRDefault="00081EC7" w:rsidP="00505478">
      <w:pPr>
        <w:pStyle w:val="ListParagraph"/>
        <w:numPr>
          <w:ilvl w:val="1"/>
          <w:numId w:val="3"/>
        </w:numPr>
        <w:ind w:right="269"/>
        <w:rPr>
          <w:sz w:val="22"/>
        </w:rPr>
      </w:pPr>
      <w:r>
        <w:rPr>
          <w:sz w:val="22"/>
        </w:rPr>
        <w:t>Maintenance responsibilities extend to the general environment and anything growing thereon</w:t>
      </w:r>
      <w:r w:rsidR="004A5ACA">
        <w:rPr>
          <w:sz w:val="22"/>
        </w:rPr>
        <w:t>. They do not include the Church Building or contents or specific responsibility for memorial maintenance</w:t>
      </w:r>
      <w:r w:rsidR="00355D31">
        <w:rPr>
          <w:sz w:val="22"/>
        </w:rPr>
        <w:t xml:space="preserve"> other than any action to remove or reduce a hazard.</w:t>
      </w:r>
    </w:p>
    <w:p w14:paraId="3D5E315B" w14:textId="6DCF41C2" w:rsidR="00652290" w:rsidRDefault="00355D31" w:rsidP="00505478">
      <w:pPr>
        <w:pStyle w:val="ListParagraph"/>
        <w:numPr>
          <w:ilvl w:val="1"/>
          <w:numId w:val="3"/>
        </w:numPr>
        <w:ind w:right="269"/>
        <w:rPr>
          <w:sz w:val="22"/>
        </w:rPr>
      </w:pPr>
      <w:r>
        <w:rPr>
          <w:sz w:val="22"/>
        </w:rPr>
        <w:t>In fulfilling it</w:t>
      </w:r>
      <w:r w:rsidR="00D93304">
        <w:rPr>
          <w:sz w:val="22"/>
        </w:rPr>
        <w:t xml:space="preserve">s </w:t>
      </w:r>
      <w:r w:rsidR="007B6FFF">
        <w:rPr>
          <w:sz w:val="22"/>
        </w:rPr>
        <w:t>obligations,</w:t>
      </w:r>
      <w:r w:rsidR="00D93304">
        <w:rPr>
          <w:sz w:val="22"/>
        </w:rPr>
        <w:t xml:space="preserve"> the Council remains sensitive to the feelings of the bereaved and will always make efforts to plan and initiate remedial </w:t>
      </w:r>
      <w:r w:rsidR="00652290">
        <w:rPr>
          <w:sz w:val="22"/>
        </w:rPr>
        <w:t>action in consultation with relatives, if they can be traced.</w:t>
      </w:r>
    </w:p>
    <w:p w14:paraId="7B5D82B2" w14:textId="72C06D09" w:rsidR="00081EC7" w:rsidRPr="006440E3" w:rsidRDefault="00652290" w:rsidP="00505478">
      <w:pPr>
        <w:pStyle w:val="ListParagraph"/>
        <w:numPr>
          <w:ilvl w:val="1"/>
          <w:numId w:val="3"/>
        </w:numPr>
        <w:ind w:right="269"/>
        <w:rPr>
          <w:sz w:val="22"/>
        </w:rPr>
      </w:pPr>
      <w:r>
        <w:rPr>
          <w:sz w:val="22"/>
        </w:rPr>
        <w:t xml:space="preserve">In terms of remedial work, efforts will be made to retain the style and positioning of structures within the Churchyard because of its location as a focal point within the Conservation Area. However, the number of tombstones within the Cemetery </w:t>
      </w:r>
      <w:r w:rsidR="00653EAD">
        <w:rPr>
          <w:sz w:val="22"/>
        </w:rPr>
        <w:t xml:space="preserve">render full re-instatement cost prohibitive; therefore, alternative </w:t>
      </w:r>
      <w:r w:rsidR="007B6FFF">
        <w:rPr>
          <w:sz w:val="22"/>
        </w:rPr>
        <w:t>positioning or</w:t>
      </w:r>
      <w:r w:rsidR="00653EAD">
        <w:rPr>
          <w:sz w:val="22"/>
        </w:rPr>
        <w:t xml:space="preserve"> </w:t>
      </w:r>
      <w:proofErr w:type="spellStart"/>
      <w:r w:rsidR="00653EAD">
        <w:rPr>
          <w:sz w:val="22"/>
        </w:rPr>
        <w:t>insetting</w:t>
      </w:r>
      <w:proofErr w:type="spellEnd"/>
      <w:r w:rsidR="00653EAD">
        <w:rPr>
          <w:sz w:val="22"/>
        </w:rPr>
        <w:t xml:space="preserve"> on the grave will normally follow.</w:t>
      </w:r>
    </w:p>
    <w:p w14:paraId="5A226E75" w14:textId="77777777" w:rsidR="003C2A92" w:rsidRDefault="00B46F38">
      <w:pPr>
        <w:spacing w:after="12" w:line="259" w:lineRule="auto"/>
        <w:ind w:left="0" w:firstLine="0"/>
        <w:jc w:val="left"/>
      </w:pPr>
      <w:r>
        <w:t xml:space="preserve"> </w:t>
      </w:r>
    </w:p>
    <w:p w14:paraId="44B08A33" w14:textId="77777777" w:rsidR="00D135F4" w:rsidRDefault="00D135F4">
      <w:pPr>
        <w:spacing w:after="12" w:line="259" w:lineRule="auto"/>
        <w:ind w:left="0" w:firstLine="0"/>
        <w:jc w:val="left"/>
      </w:pPr>
    </w:p>
    <w:p w14:paraId="7671F0F9" w14:textId="77777777" w:rsidR="00C17965" w:rsidRPr="001B56FA" w:rsidRDefault="00C17965">
      <w:pPr>
        <w:numPr>
          <w:ilvl w:val="0"/>
          <w:numId w:val="1"/>
        </w:numPr>
        <w:ind w:right="269" w:hanging="360"/>
        <w:rPr>
          <w:szCs w:val="24"/>
        </w:rPr>
      </w:pPr>
      <w:r w:rsidRPr="001B56FA">
        <w:rPr>
          <w:szCs w:val="24"/>
        </w:rPr>
        <w:t>LEGISLATION</w:t>
      </w:r>
    </w:p>
    <w:p w14:paraId="1D39D545" w14:textId="5835CE40" w:rsidR="00C17965" w:rsidRDefault="00711FD3" w:rsidP="00297EF9">
      <w:pPr>
        <w:ind w:left="0" w:right="269" w:firstLine="0"/>
        <w:jc w:val="left"/>
        <w:rPr>
          <w:sz w:val="22"/>
        </w:rPr>
      </w:pPr>
      <w:r w:rsidRPr="00313AB7">
        <w:rPr>
          <w:sz w:val="22"/>
        </w:rPr>
        <w:t>2.1 Blockley</w:t>
      </w:r>
      <w:r w:rsidR="00313AB7">
        <w:rPr>
          <w:sz w:val="22"/>
        </w:rPr>
        <w:t xml:space="preserve"> Parish Council, as the Burial Authority, has a duty to keep the burial grounds in </w:t>
      </w:r>
      <w:r w:rsidR="003C4F32">
        <w:rPr>
          <w:sz w:val="22"/>
        </w:rPr>
        <w:t xml:space="preserve">good order and repair </w:t>
      </w:r>
      <w:r w:rsidR="003C4F32" w:rsidRPr="00711FD3">
        <w:rPr>
          <w:i/>
          <w:iCs/>
          <w:sz w:val="22"/>
        </w:rPr>
        <w:t>(Local Authorities Cemeteries Order 1977)</w:t>
      </w:r>
    </w:p>
    <w:p w14:paraId="42685115" w14:textId="3F2FB2B2" w:rsidR="003C4F32" w:rsidRDefault="00711FD3" w:rsidP="00297EF9">
      <w:pPr>
        <w:ind w:left="0" w:right="269" w:firstLine="0"/>
        <w:jc w:val="left"/>
        <w:rPr>
          <w:sz w:val="22"/>
        </w:rPr>
      </w:pPr>
      <w:r>
        <w:rPr>
          <w:sz w:val="22"/>
        </w:rPr>
        <w:t>2.2 It has had a general duty of care for the safety of visitors</w:t>
      </w:r>
      <w:r w:rsidR="00720AF6">
        <w:rPr>
          <w:sz w:val="22"/>
        </w:rPr>
        <w:t xml:space="preserve"> to the Churchyard or Cemetery </w:t>
      </w:r>
      <w:r w:rsidR="00720AF6" w:rsidRPr="00720AF6">
        <w:rPr>
          <w:i/>
          <w:iCs/>
          <w:sz w:val="22"/>
        </w:rPr>
        <w:t>(Occupiers Liability Act 1957 and Health &amp; Safety at Work Act 1974)</w:t>
      </w:r>
      <w:r w:rsidR="007D5432">
        <w:rPr>
          <w:i/>
          <w:iCs/>
          <w:sz w:val="22"/>
        </w:rPr>
        <w:t xml:space="preserve"> </w:t>
      </w:r>
      <w:r w:rsidR="007D5432">
        <w:rPr>
          <w:sz w:val="22"/>
        </w:rPr>
        <w:t xml:space="preserve">This creates an obligation </w:t>
      </w:r>
      <w:r w:rsidR="005D404B">
        <w:rPr>
          <w:sz w:val="22"/>
        </w:rPr>
        <w:t>to monitor and reduce risk including, if necessary, action to reduce or remove an immediate risk prior to consultation with relatives or the PCC.</w:t>
      </w:r>
    </w:p>
    <w:p w14:paraId="748D9571" w14:textId="628A6D28" w:rsidR="005D404B" w:rsidRDefault="005D404B" w:rsidP="00C17965">
      <w:pPr>
        <w:ind w:left="0" w:right="269" w:firstLine="0"/>
        <w:rPr>
          <w:sz w:val="22"/>
        </w:rPr>
      </w:pPr>
      <w:r>
        <w:rPr>
          <w:sz w:val="22"/>
        </w:rPr>
        <w:t xml:space="preserve">2.3 At any time Blockley Parish Council may maintain any grave, tombstone or other memorial, or level the surface of a grave covered with soil or grass to the level of the adjoining land. In the event of </w:t>
      </w:r>
      <w:r w:rsidR="007B6FFF">
        <w:rPr>
          <w:sz w:val="22"/>
        </w:rPr>
        <w:t>levelling,</w:t>
      </w:r>
      <w:r w:rsidR="003E4EB9">
        <w:rPr>
          <w:sz w:val="22"/>
        </w:rPr>
        <w:t xml:space="preserve"> the burial authority shall provide a means of identification if requested by a </w:t>
      </w:r>
      <w:r w:rsidR="00F22DB5">
        <w:rPr>
          <w:sz w:val="22"/>
        </w:rPr>
        <w:t>relative.</w:t>
      </w:r>
    </w:p>
    <w:p w14:paraId="043856B6" w14:textId="51C0B35B" w:rsidR="00F22DB5" w:rsidRDefault="00F22DB5" w:rsidP="00C17965">
      <w:pPr>
        <w:ind w:left="0" w:right="269" w:firstLine="0"/>
        <w:rPr>
          <w:sz w:val="22"/>
        </w:rPr>
      </w:pPr>
      <w:r>
        <w:rPr>
          <w:sz w:val="22"/>
        </w:rPr>
        <w:t xml:space="preserve">2.4 For most graves, the right to burial and to place a headstone </w:t>
      </w:r>
      <w:r w:rsidR="004E4109">
        <w:rPr>
          <w:sz w:val="22"/>
        </w:rPr>
        <w:t>or memorial will expire after a maximum of 100 years from the date of grant. At the expiry of this period, the burial authority may move a tombstone</w:t>
      </w:r>
      <w:r w:rsidR="000763DD">
        <w:rPr>
          <w:sz w:val="22"/>
        </w:rPr>
        <w:t xml:space="preserve"> or other memorial: to another place in the cemetery </w:t>
      </w:r>
      <w:r w:rsidR="007B6FFF">
        <w:rPr>
          <w:sz w:val="22"/>
        </w:rPr>
        <w:t>or</w:t>
      </w:r>
      <w:r w:rsidR="00AB4BB1">
        <w:rPr>
          <w:sz w:val="22"/>
        </w:rPr>
        <w:t xml:space="preserve"> </w:t>
      </w:r>
      <w:r w:rsidR="000763DD">
        <w:rPr>
          <w:sz w:val="22"/>
        </w:rPr>
        <w:t xml:space="preserve">for preservation elsewhere or </w:t>
      </w:r>
      <w:r w:rsidR="00AB4BB1">
        <w:rPr>
          <w:sz w:val="22"/>
        </w:rPr>
        <w:t>destruction.</w:t>
      </w:r>
    </w:p>
    <w:p w14:paraId="016CC6E0" w14:textId="323B15CB" w:rsidR="00F31D60" w:rsidRDefault="00F31D60" w:rsidP="00C17965">
      <w:pPr>
        <w:ind w:left="0" w:right="269" w:firstLine="0"/>
        <w:rPr>
          <w:sz w:val="22"/>
        </w:rPr>
      </w:pPr>
      <w:r>
        <w:rPr>
          <w:sz w:val="22"/>
        </w:rPr>
        <w:lastRenderedPageBreak/>
        <w:t>2.5 Action within the grant per</w:t>
      </w:r>
      <w:r w:rsidR="00316586">
        <w:rPr>
          <w:sz w:val="22"/>
        </w:rPr>
        <w:t xml:space="preserve">iod requires written consent of the owner’s representative. IF the owner cannot be traced, three </w:t>
      </w:r>
      <w:r w:rsidR="00506929">
        <w:rPr>
          <w:sz w:val="22"/>
        </w:rPr>
        <w:t>months’ notice</w:t>
      </w:r>
      <w:r w:rsidR="006D23BD">
        <w:rPr>
          <w:sz w:val="22"/>
        </w:rPr>
        <w:t xml:space="preserve"> can be given by displaying a local notice and taking two newspaper advertis</w:t>
      </w:r>
      <w:r w:rsidR="00506929">
        <w:rPr>
          <w:sz w:val="22"/>
        </w:rPr>
        <w:t>e</w:t>
      </w:r>
      <w:r w:rsidR="006D23BD">
        <w:rPr>
          <w:sz w:val="22"/>
        </w:rPr>
        <w:t>ments</w:t>
      </w:r>
      <w:r w:rsidR="00506929">
        <w:rPr>
          <w:sz w:val="22"/>
        </w:rPr>
        <w:t xml:space="preserve">. In addition, the Area Dean will be given three months’ notice of the burial </w:t>
      </w:r>
      <w:r w:rsidR="0083400B">
        <w:rPr>
          <w:sz w:val="22"/>
        </w:rPr>
        <w:t xml:space="preserve">authority intention to: </w:t>
      </w:r>
    </w:p>
    <w:p w14:paraId="16EAC0C4" w14:textId="21445756" w:rsidR="00944BFD" w:rsidRPr="00FD6ACD" w:rsidRDefault="0083400B" w:rsidP="00FD6ACD">
      <w:pPr>
        <w:pStyle w:val="ListParagraph"/>
        <w:numPr>
          <w:ilvl w:val="0"/>
          <w:numId w:val="9"/>
        </w:numPr>
        <w:ind w:right="269"/>
        <w:rPr>
          <w:sz w:val="22"/>
        </w:rPr>
      </w:pPr>
      <w:r w:rsidRPr="00FD6ACD">
        <w:rPr>
          <w:sz w:val="22"/>
        </w:rPr>
        <w:t xml:space="preserve">Remove and </w:t>
      </w:r>
      <w:r w:rsidR="007B6FFF" w:rsidRPr="00FD6ACD">
        <w:rPr>
          <w:sz w:val="22"/>
        </w:rPr>
        <w:t>Destroy:</w:t>
      </w:r>
      <w:r w:rsidRPr="00FD6ACD">
        <w:rPr>
          <w:sz w:val="22"/>
        </w:rPr>
        <w:t xml:space="preserve"> any tombstones or memorial that is illegible</w:t>
      </w:r>
      <w:r w:rsidR="008F0E03" w:rsidRPr="00FD6ACD">
        <w:rPr>
          <w:sz w:val="22"/>
        </w:rPr>
        <w:t xml:space="preserve"> or dilapidated by long neglect; railings and kerbs </w:t>
      </w:r>
      <w:r w:rsidR="00317A7B" w:rsidRPr="00FD6ACD">
        <w:rPr>
          <w:sz w:val="22"/>
        </w:rPr>
        <w:t>surrounding a grave and foundation slabs; other surface fitting, or flowering or other plants</w:t>
      </w:r>
    </w:p>
    <w:p w14:paraId="762105AE" w14:textId="186AA4EE" w:rsidR="00AB4BB1" w:rsidRPr="00FD6ACD" w:rsidRDefault="00944BFD" w:rsidP="00FD6ACD">
      <w:pPr>
        <w:pStyle w:val="ListParagraph"/>
        <w:numPr>
          <w:ilvl w:val="0"/>
          <w:numId w:val="9"/>
        </w:numPr>
        <w:ind w:right="269"/>
        <w:rPr>
          <w:sz w:val="22"/>
        </w:rPr>
      </w:pPr>
      <w:r w:rsidRPr="00FD6ACD">
        <w:rPr>
          <w:sz w:val="22"/>
        </w:rPr>
        <w:t xml:space="preserve">Alter the position </w:t>
      </w:r>
      <w:r w:rsidR="00D43664" w:rsidRPr="00FD6ACD">
        <w:rPr>
          <w:sz w:val="22"/>
        </w:rPr>
        <w:t>of</w:t>
      </w:r>
      <w:r w:rsidRPr="00FD6ACD">
        <w:rPr>
          <w:sz w:val="22"/>
        </w:rPr>
        <w:t xml:space="preserve"> a tombstone or memorial on a grave or re-erect it in another place in a cemetery</w:t>
      </w:r>
      <w:r w:rsidR="002C74FE" w:rsidRPr="00FD6ACD">
        <w:rPr>
          <w:sz w:val="22"/>
        </w:rPr>
        <w:t>; railings surrounding a grave;</w:t>
      </w:r>
      <w:r w:rsidR="008F0E03" w:rsidRPr="00FD6ACD">
        <w:rPr>
          <w:sz w:val="22"/>
        </w:rPr>
        <w:t xml:space="preserve"> </w:t>
      </w:r>
      <w:r w:rsidR="002C74FE" w:rsidRPr="00FD6ACD">
        <w:rPr>
          <w:sz w:val="22"/>
        </w:rPr>
        <w:t>grave surface by levellin</w:t>
      </w:r>
      <w:r w:rsidR="00D626B5" w:rsidRPr="00FD6ACD">
        <w:rPr>
          <w:sz w:val="22"/>
        </w:rPr>
        <w:t>g</w:t>
      </w:r>
    </w:p>
    <w:p w14:paraId="73C6D10D" w14:textId="7F9431B4" w:rsidR="003C2A92" w:rsidRDefault="00B46F38" w:rsidP="00D626B5">
      <w:pPr>
        <w:ind w:right="269"/>
      </w:pPr>
      <w:r>
        <w:t xml:space="preserve">  </w:t>
      </w:r>
    </w:p>
    <w:p w14:paraId="2D4EC88C" w14:textId="7B0862BC" w:rsidR="003C2A92" w:rsidRDefault="00B46F38">
      <w:pPr>
        <w:numPr>
          <w:ilvl w:val="0"/>
          <w:numId w:val="2"/>
        </w:numPr>
        <w:ind w:right="269" w:hanging="360"/>
      </w:pPr>
      <w:r>
        <w:t>P</w:t>
      </w:r>
      <w:r w:rsidR="00D626B5">
        <w:t>ARTNERSHIP WORKING &amp; COMMUNICATION</w:t>
      </w:r>
      <w:r>
        <w:t xml:space="preserve"> </w:t>
      </w:r>
    </w:p>
    <w:p w14:paraId="7B138AB2" w14:textId="1E3B7923" w:rsidR="00D626B5" w:rsidRDefault="00D626B5" w:rsidP="00D626B5">
      <w:pPr>
        <w:ind w:left="0" w:right="269" w:firstLine="0"/>
        <w:rPr>
          <w:sz w:val="22"/>
        </w:rPr>
      </w:pPr>
      <w:r>
        <w:rPr>
          <w:sz w:val="22"/>
        </w:rPr>
        <w:t xml:space="preserve">3.1 </w:t>
      </w:r>
      <w:r w:rsidR="00706D3D">
        <w:rPr>
          <w:sz w:val="22"/>
        </w:rPr>
        <w:t>The Churchyard is owned by the Church, although responsibility for maintenance has been transferred to Blockley Parish Council. As the owner of the land, the Church retains an interest in</w:t>
      </w:r>
      <w:r w:rsidR="00C55192">
        <w:rPr>
          <w:sz w:val="22"/>
        </w:rPr>
        <w:t xml:space="preserve"> all related </w:t>
      </w:r>
      <w:r w:rsidR="007B6FFF">
        <w:rPr>
          <w:sz w:val="22"/>
        </w:rPr>
        <w:t>activities,</w:t>
      </w:r>
      <w:r w:rsidR="00C55192">
        <w:rPr>
          <w:sz w:val="22"/>
        </w:rPr>
        <w:t xml:space="preserve"> and these are managed through the Parochial Church Council (PCC).</w:t>
      </w:r>
    </w:p>
    <w:p w14:paraId="1260C065" w14:textId="08F8F88B" w:rsidR="00C55192" w:rsidRDefault="009A2A54" w:rsidP="00D626B5">
      <w:pPr>
        <w:ind w:left="0" w:right="269" w:firstLine="0"/>
        <w:rPr>
          <w:sz w:val="22"/>
        </w:rPr>
      </w:pPr>
      <w:r>
        <w:rPr>
          <w:sz w:val="22"/>
        </w:rPr>
        <w:t>3.</w:t>
      </w:r>
      <w:r w:rsidR="00B32800">
        <w:rPr>
          <w:sz w:val="22"/>
        </w:rPr>
        <w:t>2</w:t>
      </w:r>
      <w:r>
        <w:rPr>
          <w:sz w:val="22"/>
        </w:rPr>
        <w:t xml:space="preserve"> Blockley Parish Council will consult and notify the PCC of any forthcoming safety inspections or remedial work in the Churchyard </w:t>
      </w:r>
      <w:r w:rsidR="007B6FFF">
        <w:rPr>
          <w:sz w:val="22"/>
        </w:rPr>
        <w:t>and,</w:t>
      </w:r>
      <w:r>
        <w:rPr>
          <w:sz w:val="22"/>
        </w:rPr>
        <w:t xml:space="preserve"> in general, will maintain open and regular communication to en</w:t>
      </w:r>
      <w:r w:rsidR="00B32800">
        <w:rPr>
          <w:sz w:val="22"/>
        </w:rPr>
        <w:t>courage cooperation and joint working.</w:t>
      </w:r>
    </w:p>
    <w:p w14:paraId="26E629E7" w14:textId="70AF4234" w:rsidR="00B32800" w:rsidRDefault="00B32800" w:rsidP="00D626B5">
      <w:pPr>
        <w:ind w:left="0" w:right="269" w:firstLine="0"/>
        <w:rPr>
          <w:sz w:val="22"/>
        </w:rPr>
      </w:pPr>
      <w:r>
        <w:rPr>
          <w:sz w:val="22"/>
        </w:rPr>
        <w:t xml:space="preserve">3.3 With regard to annual memorial safety </w:t>
      </w:r>
      <w:r w:rsidR="007758EB">
        <w:rPr>
          <w:sz w:val="22"/>
        </w:rPr>
        <w:t xml:space="preserve">inspections in the Churchyard or Cemetery, a faculty will be required from the Diocese (Area Dean) to approve formal inspection </w:t>
      </w:r>
      <w:r w:rsidR="0000044F">
        <w:rPr>
          <w:sz w:val="22"/>
        </w:rPr>
        <w:t>and, thereafter, any remedial work.</w:t>
      </w:r>
    </w:p>
    <w:p w14:paraId="1F6BE5A1" w14:textId="0FBBD1B9" w:rsidR="0000044F" w:rsidRDefault="0000044F" w:rsidP="00D626B5">
      <w:pPr>
        <w:ind w:left="0" w:right="269" w:firstLine="0"/>
        <w:rPr>
          <w:sz w:val="22"/>
        </w:rPr>
      </w:pPr>
      <w:r>
        <w:rPr>
          <w:sz w:val="22"/>
        </w:rPr>
        <w:t>3.4 In managing memorial safety in the burial ground, Blockley Parish Council recognise that communication with the community is essential, including notification of all aspects of the inspection and making safe work.</w:t>
      </w:r>
    </w:p>
    <w:p w14:paraId="6B9400E4" w14:textId="77777777" w:rsidR="0000044F" w:rsidRDefault="0000044F" w:rsidP="00D626B5">
      <w:pPr>
        <w:ind w:left="0" w:right="269" w:firstLine="0"/>
        <w:rPr>
          <w:sz w:val="22"/>
        </w:rPr>
      </w:pPr>
    </w:p>
    <w:p w14:paraId="52CDF6CB" w14:textId="1828C207" w:rsidR="00195371" w:rsidRDefault="00195371" w:rsidP="00195371">
      <w:pPr>
        <w:pStyle w:val="ListParagraph"/>
        <w:numPr>
          <w:ilvl w:val="0"/>
          <w:numId w:val="2"/>
        </w:numPr>
        <w:ind w:right="269"/>
        <w:rPr>
          <w:szCs w:val="24"/>
        </w:rPr>
      </w:pPr>
      <w:r w:rsidRPr="00E20740">
        <w:rPr>
          <w:szCs w:val="24"/>
        </w:rPr>
        <w:t>BURIALS, GRAVESTONE INSTALLATION &amp; RESPONSIBILITY</w:t>
      </w:r>
    </w:p>
    <w:p w14:paraId="272A9951" w14:textId="6CCB7D80" w:rsidR="00E20740" w:rsidRDefault="00E20740" w:rsidP="00E20740">
      <w:pPr>
        <w:ind w:left="0" w:right="269" w:firstLine="0"/>
        <w:rPr>
          <w:sz w:val="22"/>
        </w:rPr>
      </w:pPr>
      <w:r w:rsidRPr="00E20740">
        <w:rPr>
          <w:sz w:val="22"/>
        </w:rPr>
        <w:t>4.1</w:t>
      </w:r>
      <w:r>
        <w:rPr>
          <w:sz w:val="22"/>
        </w:rPr>
        <w:t xml:space="preserve"> </w:t>
      </w:r>
      <w:r w:rsidR="00AD78D7">
        <w:rPr>
          <w:sz w:val="22"/>
        </w:rPr>
        <w:t xml:space="preserve">New </w:t>
      </w:r>
      <w:r w:rsidR="00AD78D7" w:rsidRPr="00AD78D7">
        <w:rPr>
          <w:sz w:val="22"/>
          <w:u w:val="single"/>
        </w:rPr>
        <w:t>Churchyard</w:t>
      </w:r>
      <w:r w:rsidR="00AD78D7">
        <w:rPr>
          <w:sz w:val="22"/>
        </w:rPr>
        <w:t xml:space="preserve"> burials are confined to the interment of cremated remains over which a small stone tablet inset into the ground can be permitted. There is also potential for second or subsequent interment of cremated remains in family plots. The responsibility for specification and authorisation remains with the Church.</w:t>
      </w:r>
    </w:p>
    <w:p w14:paraId="4AF3F361" w14:textId="2DE51D3D" w:rsidR="00195371" w:rsidRDefault="00AD78D7" w:rsidP="00195371">
      <w:pPr>
        <w:ind w:left="0" w:right="269" w:firstLine="0"/>
        <w:rPr>
          <w:sz w:val="22"/>
        </w:rPr>
      </w:pPr>
      <w:r>
        <w:rPr>
          <w:sz w:val="22"/>
        </w:rPr>
        <w:t xml:space="preserve">4.2 New burials in the </w:t>
      </w:r>
      <w:r w:rsidRPr="002C65E0">
        <w:rPr>
          <w:sz w:val="22"/>
          <w:u w:val="single"/>
        </w:rPr>
        <w:t>Lower Cemetery</w:t>
      </w:r>
      <w:r>
        <w:rPr>
          <w:sz w:val="22"/>
        </w:rPr>
        <w:t xml:space="preserve"> (open ground or cremated remains) are no longer allowed.</w:t>
      </w:r>
      <w:r w:rsidR="002F1A70">
        <w:rPr>
          <w:sz w:val="22"/>
        </w:rPr>
        <w:t xml:space="preserve"> Second or subsequent burial in family plots may be restricted where original graves are more than </w:t>
      </w:r>
      <w:r w:rsidR="00315196">
        <w:rPr>
          <w:sz w:val="22"/>
        </w:rPr>
        <w:t>75 years old or specific plot locations cannot be identified. Such applications</w:t>
      </w:r>
      <w:r w:rsidR="00A11356">
        <w:rPr>
          <w:sz w:val="22"/>
        </w:rPr>
        <w:t xml:space="preserve"> must be authorised by the Clerk to Blockley Parish Council (Clerk)</w:t>
      </w:r>
      <w:r w:rsidR="00B158CE">
        <w:rPr>
          <w:sz w:val="22"/>
        </w:rPr>
        <w:t>.</w:t>
      </w:r>
    </w:p>
    <w:p w14:paraId="108B528C" w14:textId="2A599F96" w:rsidR="00191840" w:rsidRDefault="00191840" w:rsidP="00195371">
      <w:pPr>
        <w:ind w:left="0" w:right="269" w:firstLine="0"/>
        <w:rPr>
          <w:sz w:val="22"/>
        </w:rPr>
      </w:pPr>
      <w:r>
        <w:rPr>
          <w:sz w:val="22"/>
        </w:rPr>
        <w:t xml:space="preserve">4.3 Not further installation of memorials (other than small, flat inset tablets) will be permitted in the </w:t>
      </w:r>
      <w:r w:rsidRPr="002C65E0">
        <w:rPr>
          <w:sz w:val="22"/>
          <w:u w:val="single"/>
        </w:rPr>
        <w:t xml:space="preserve">Lower </w:t>
      </w:r>
      <w:r w:rsidR="002F78DD" w:rsidRPr="002C65E0">
        <w:rPr>
          <w:sz w:val="22"/>
          <w:u w:val="single"/>
        </w:rPr>
        <w:t>Cemetery</w:t>
      </w:r>
      <w:r w:rsidR="002F78DD">
        <w:rPr>
          <w:sz w:val="22"/>
          <w:u w:val="single"/>
        </w:rPr>
        <w:t>.</w:t>
      </w:r>
      <w:r w:rsidR="002C65E0">
        <w:rPr>
          <w:sz w:val="22"/>
          <w:u w:val="single"/>
        </w:rPr>
        <w:t xml:space="preserve"> </w:t>
      </w:r>
      <w:r w:rsidR="002C65E0">
        <w:rPr>
          <w:sz w:val="22"/>
        </w:rPr>
        <w:t>Application</w:t>
      </w:r>
      <w:r w:rsidR="000D3C7F">
        <w:rPr>
          <w:sz w:val="22"/>
        </w:rPr>
        <w:t xml:space="preserve"> for tablet installation, or the removal or revision to existing gravestones must satisfy the design and </w:t>
      </w:r>
      <w:r w:rsidR="00F22C1F">
        <w:rPr>
          <w:sz w:val="22"/>
        </w:rPr>
        <w:t>fitting specifications and be authorised by the Clerk.</w:t>
      </w:r>
    </w:p>
    <w:p w14:paraId="75995F70" w14:textId="605FFE09" w:rsidR="00F22C1F" w:rsidRDefault="00F22C1F" w:rsidP="00195371">
      <w:pPr>
        <w:ind w:left="0" w:right="269" w:firstLine="0"/>
        <w:rPr>
          <w:sz w:val="22"/>
        </w:rPr>
      </w:pPr>
      <w:r>
        <w:rPr>
          <w:sz w:val="22"/>
        </w:rPr>
        <w:t xml:space="preserve">4.4 Burials in the </w:t>
      </w:r>
      <w:r w:rsidRPr="002F78DD">
        <w:rPr>
          <w:sz w:val="22"/>
          <w:u w:val="single"/>
        </w:rPr>
        <w:t>Upper Cemetery</w:t>
      </w:r>
      <w:r>
        <w:rPr>
          <w:sz w:val="22"/>
        </w:rPr>
        <w:t xml:space="preserve"> must be authorised by the Clerk to Blockley Parish Council</w:t>
      </w:r>
      <w:r w:rsidR="002F78DD">
        <w:rPr>
          <w:sz w:val="22"/>
        </w:rPr>
        <w:t xml:space="preserve">. In </w:t>
      </w:r>
      <w:r w:rsidR="00D34E3F">
        <w:rPr>
          <w:sz w:val="22"/>
        </w:rPr>
        <w:t>addition,</w:t>
      </w:r>
      <w:r w:rsidR="002F7FC0">
        <w:rPr>
          <w:sz w:val="22"/>
        </w:rPr>
        <w:t xml:space="preserve"> the installation, removal or revision to any gravestone must satisfy the design and fitting </w:t>
      </w:r>
      <w:r w:rsidR="00D43664">
        <w:rPr>
          <w:sz w:val="22"/>
        </w:rPr>
        <w:t>specifications and</w:t>
      </w:r>
      <w:r w:rsidR="002F7FC0">
        <w:rPr>
          <w:sz w:val="22"/>
        </w:rPr>
        <w:t xml:space="preserve"> be authorised by the Clerk. (Permitted design and fitting specifications are contained in a separate document).</w:t>
      </w:r>
    </w:p>
    <w:p w14:paraId="4B8DB896" w14:textId="77777777" w:rsidR="000A76BD" w:rsidRDefault="000A76BD" w:rsidP="00195371">
      <w:pPr>
        <w:ind w:left="0" w:right="269" w:firstLine="0"/>
        <w:rPr>
          <w:sz w:val="22"/>
        </w:rPr>
      </w:pPr>
    </w:p>
    <w:p w14:paraId="729572C1" w14:textId="62CA6EDB" w:rsidR="000A76BD" w:rsidRDefault="000A76BD" w:rsidP="000A76BD">
      <w:pPr>
        <w:pStyle w:val="ListParagraph"/>
        <w:numPr>
          <w:ilvl w:val="0"/>
          <w:numId w:val="2"/>
        </w:numPr>
        <w:ind w:right="269"/>
        <w:rPr>
          <w:szCs w:val="24"/>
        </w:rPr>
      </w:pPr>
      <w:r w:rsidRPr="000A76BD">
        <w:rPr>
          <w:szCs w:val="24"/>
        </w:rPr>
        <w:t>SAFETY INSPECTIONS</w:t>
      </w:r>
    </w:p>
    <w:p w14:paraId="4C8B7313" w14:textId="2F022AA1" w:rsidR="000A76BD" w:rsidRDefault="00673104" w:rsidP="000A76BD">
      <w:pPr>
        <w:ind w:left="0" w:right="269" w:firstLine="0"/>
        <w:rPr>
          <w:sz w:val="22"/>
        </w:rPr>
      </w:pPr>
      <w:r w:rsidRPr="00673104">
        <w:rPr>
          <w:sz w:val="22"/>
        </w:rPr>
        <w:t>5.1</w:t>
      </w:r>
      <w:r>
        <w:rPr>
          <w:sz w:val="22"/>
        </w:rPr>
        <w:t xml:space="preserve"> Blockley Parish Council has delegated burial ground responsibilities to the Burial Board </w:t>
      </w:r>
      <w:r w:rsidR="0090163E">
        <w:rPr>
          <w:sz w:val="22"/>
        </w:rPr>
        <w:t>(or</w:t>
      </w:r>
      <w:r>
        <w:rPr>
          <w:sz w:val="22"/>
        </w:rPr>
        <w:t xml:space="preserve"> Lea</w:t>
      </w:r>
      <w:r w:rsidR="0090163E">
        <w:rPr>
          <w:sz w:val="22"/>
        </w:rPr>
        <w:t>d</w:t>
      </w:r>
      <w:r>
        <w:rPr>
          <w:sz w:val="22"/>
        </w:rPr>
        <w:t xml:space="preserve"> Councillor) which has the remit to advise on all burial ground safety, maintenance and operations</w:t>
      </w:r>
      <w:r w:rsidR="0090163E">
        <w:rPr>
          <w:sz w:val="22"/>
        </w:rPr>
        <w:t>.</w:t>
      </w:r>
    </w:p>
    <w:p w14:paraId="17AEA97E" w14:textId="77777777" w:rsidR="00960CD6" w:rsidRDefault="0090163E" w:rsidP="000A76BD">
      <w:pPr>
        <w:ind w:left="0" w:right="269" w:firstLine="0"/>
        <w:rPr>
          <w:sz w:val="22"/>
        </w:rPr>
      </w:pPr>
      <w:r>
        <w:rPr>
          <w:sz w:val="22"/>
        </w:rPr>
        <w:t xml:space="preserve">5.2 The Burial Board (or Lead Councillor) will initiate and manage a safety regime </w:t>
      </w:r>
      <w:r w:rsidR="00F07288">
        <w:rPr>
          <w:sz w:val="22"/>
        </w:rPr>
        <w:t xml:space="preserve">comprising: </w:t>
      </w:r>
    </w:p>
    <w:p w14:paraId="4A9A7822" w14:textId="77777777" w:rsidR="00960CD6" w:rsidRPr="00FD6ACD" w:rsidRDefault="00F07288" w:rsidP="00FD6ACD">
      <w:pPr>
        <w:pStyle w:val="ListParagraph"/>
        <w:numPr>
          <w:ilvl w:val="0"/>
          <w:numId w:val="8"/>
        </w:numPr>
        <w:ind w:right="269"/>
        <w:rPr>
          <w:sz w:val="22"/>
        </w:rPr>
      </w:pPr>
      <w:r w:rsidRPr="00FD6ACD">
        <w:rPr>
          <w:sz w:val="22"/>
        </w:rPr>
        <w:t>Annual Inspection – one comprehensive</w:t>
      </w:r>
      <w:r w:rsidR="000E633B" w:rsidRPr="00FD6ACD">
        <w:rPr>
          <w:sz w:val="22"/>
        </w:rPr>
        <w:t xml:space="preserve"> review a year of all headstones, monuments, crosses and similar </w:t>
      </w:r>
      <w:r w:rsidR="007B6FFF" w:rsidRPr="00FD6ACD">
        <w:rPr>
          <w:sz w:val="22"/>
        </w:rPr>
        <w:t>structures,</w:t>
      </w:r>
      <w:r w:rsidR="00CE4017" w:rsidRPr="00FD6ACD">
        <w:rPr>
          <w:sz w:val="22"/>
        </w:rPr>
        <w:t xml:space="preserve"> conducted by nominated council members, </w:t>
      </w:r>
    </w:p>
    <w:p w14:paraId="41A60847" w14:textId="22A90E68" w:rsidR="00454B58" w:rsidRPr="00FD6ACD" w:rsidRDefault="00CE4017" w:rsidP="00FD6ACD">
      <w:pPr>
        <w:pStyle w:val="ListParagraph"/>
        <w:numPr>
          <w:ilvl w:val="0"/>
          <w:numId w:val="8"/>
        </w:numPr>
        <w:ind w:right="269"/>
        <w:rPr>
          <w:sz w:val="22"/>
        </w:rPr>
      </w:pPr>
      <w:r w:rsidRPr="00FD6ACD">
        <w:rPr>
          <w:sz w:val="22"/>
        </w:rPr>
        <w:lastRenderedPageBreak/>
        <w:t xml:space="preserve">Routine Inspection </w:t>
      </w:r>
      <w:r w:rsidR="00D34E3F" w:rsidRPr="00FD6ACD">
        <w:rPr>
          <w:sz w:val="22"/>
        </w:rPr>
        <w:t>- monthly</w:t>
      </w:r>
      <w:r w:rsidRPr="00FD6ACD">
        <w:rPr>
          <w:sz w:val="22"/>
        </w:rPr>
        <w:t xml:space="preserve"> general review of Churchyard and Cemetery environment</w:t>
      </w:r>
      <w:r w:rsidR="00AA14D4" w:rsidRPr="00FD6ACD">
        <w:rPr>
          <w:sz w:val="22"/>
        </w:rPr>
        <w:t>, conducted by the Burial Board or Lead Councillor</w:t>
      </w:r>
    </w:p>
    <w:p w14:paraId="54382EA9" w14:textId="77777777" w:rsidR="00454B58" w:rsidRDefault="00454B58" w:rsidP="000A76BD">
      <w:pPr>
        <w:ind w:left="0" w:right="269" w:firstLine="0"/>
        <w:rPr>
          <w:sz w:val="22"/>
        </w:rPr>
      </w:pPr>
      <w:r>
        <w:rPr>
          <w:sz w:val="22"/>
        </w:rPr>
        <w:t>5.3 The annual inspection will focus on the stability of the structures to rest and assess the risk of falling.</w:t>
      </w:r>
    </w:p>
    <w:p w14:paraId="352DB66D" w14:textId="6380E2F9" w:rsidR="00523681" w:rsidRDefault="009D056A" w:rsidP="000A76BD">
      <w:pPr>
        <w:ind w:left="0" w:right="269" w:firstLine="0"/>
        <w:rPr>
          <w:sz w:val="22"/>
        </w:rPr>
      </w:pPr>
      <w:r>
        <w:rPr>
          <w:sz w:val="22"/>
        </w:rPr>
        <w:t>5.4 The routine monthly inspections will involve a visual inspection of gravestones, together with a general assessment of the environment including trees, shrubs, grassed areas</w:t>
      </w:r>
      <w:r w:rsidR="0011069F">
        <w:rPr>
          <w:sz w:val="22"/>
        </w:rPr>
        <w:t xml:space="preserve">, footpaths and boundary walls to identify hazard, asses the </w:t>
      </w:r>
      <w:r w:rsidR="00D34E3F">
        <w:rPr>
          <w:sz w:val="22"/>
        </w:rPr>
        <w:t>risks,</w:t>
      </w:r>
      <w:r w:rsidR="0011069F">
        <w:rPr>
          <w:sz w:val="22"/>
        </w:rPr>
        <w:t xml:space="preserve"> and report remedial requirement</w:t>
      </w:r>
      <w:r w:rsidR="00523681">
        <w:rPr>
          <w:sz w:val="22"/>
        </w:rPr>
        <w:t xml:space="preserve"> to the Council</w:t>
      </w:r>
    </w:p>
    <w:p w14:paraId="137AD8CB" w14:textId="77777777" w:rsidR="00523681" w:rsidRDefault="00523681" w:rsidP="000A76BD">
      <w:pPr>
        <w:ind w:left="0" w:right="269" w:firstLine="0"/>
        <w:rPr>
          <w:sz w:val="22"/>
        </w:rPr>
      </w:pPr>
    </w:p>
    <w:p w14:paraId="5543870F" w14:textId="77777777" w:rsidR="00523681" w:rsidRDefault="00523681" w:rsidP="00523681">
      <w:pPr>
        <w:pStyle w:val="ListParagraph"/>
        <w:numPr>
          <w:ilvl w:val="0"/>
          <w:numId w:val="2"/>
        </w:numPr>
        <w:ind w:right="269"/>
      </w:pPr>
      <w:r w:rsidRPr="00523681">
        <w:rPr>
          <w:szCs w:val="24"/>
        </w:rPr>
        <w:t>ANNUAL SAFETY INSPECTION PROCESS</w:t>
      </w:r>
    </w:p>
    <w:p w14:paraId="3FF82C48" w14:textId="1F6478E4" w:rsidR="007B6FFF" w:rsidRDefault="00523681" w:rsidP="00523681">
      <w:pPr>
        <w:ind w:left="0" w:right="269" w:firstLine="0"/>
        <w:rPr>
          <w:sz w:val="22"/>
        </w:rPr>
      </w:pPr>
      <w:r>
        <w:rPr>
          <w:sz w:val="22"/>
        </w:rPr>
        <w:t>6.1</w:t>
      </w:r>
      <w:r w:rsidR="00FB49BA">
        <w:rPr>
          <w:sz w:val="22"/>
        </w:rPr>
        <w:t xml:space="preserve"> The intention to conduct an annual safety inspection will be confirmed at a full Parish Council Meeting and the dates included in the minutes for display on notice boards. In addition, notices </w:t>
      </w:r>
      <w:r w:rsidR="00CF6A1F">
        <w:rPr>
          <w:sz w:val="22"/>
        </w:rPr>
        <w:t>showing the date of the inspection will</w:t>
      </w:r>
      <w:r w:rsidR="00C00639">
        <w:rPr>
          <w:sz w:val="22"/>
        </w:rPr>
        <w:t xml:space="preserve"> be</w:t>
      </w:r>
      <w:r w:rsidR="00CF6A1F">
        <w:rPr>
          <w:sz w:val="22"/>
        </w:rPr>
        <w:t xml:space="preserve"> </w:t>
      </w:r>
      <w:r w:rsidR="00C00639">
        <w:rPr>
          <w:sz w:val="22"/>
        </w:rPr>
        <w:t>displayed</w:t>
      </w:r>
      <w:r w:rsidR="00CF6A1F">
        <w:rPr>
          <w:sz w:val="22"/>
        </w:rPr>
        <w:t xml:space="preserve"> on noticeboards and entrances to the Churchyard and Cemetery</w:t>
      </w:r>
      <w:r w:rsidR="007B6FFF">
        <w:rPr>
          <w:sz w:val="22"/>
        </w:rPr>
        <w:t>. Such notices will be displayed for a minimum of 14 days prior to the inspection dates.</w:t>
      </w:r>
    </w:p>
    <w:p w14:paraId="4A7F00A7" w14:textId="70E2883D" w:rsidR="00C00639" w:rsidRDefault="00B1635C" w:rsidP="00523681">
      <w:pPr>
        <w:ind w:left="0" w:right="269" w:firstLine="0"/>
        <w:rPr>
          <w:sz w:val="22"/>
        </w:rPr>
      </w:pPr>
      <w:r>
        <w:rPr>
          <w:sz w:val="22"/>
        </w:rPr>
        <w:t>6.2 On the day of annual inspection</w:t>
      </w:r>
      <w:r w:rsidR="00A32D63">
        <w:rPr>
          <w:sz w:val="22"/>
        </w:rPr>
        <w:t xml:space="preserve">, a minimum of two people will be </w:t>
      </w:r>
      <w:r w:rsidR="00D43664">
        <w:rPr>
          <w:sz w:val="22"/>
        </w:rPr>
        <w:t>present,</w:t>
      </w:r>
      <w:r w:rsidR="00A32D63">
        <w:rPr>
          <w:sz w:val="22"/>
        </w:rPr>
        <w:t xml:space="preserve"> and these must include the </w:t>
      </w:r>
      <w:r w:rsidR="00DD7647">
        <w:rPr>
          <w:sz w:val="22"/>
        </w:rPr>
        <w:t>Burial Board Chair or Lead Councillor.</w:t>
      </w:r>
    </w:p>
    <w:p w14:paraId="48744051" w14:textId="281A2236" w:rsidR="00DD7647" w:rsidRDefault="00DD7647" w:rsidP="00523681">
      <w:pPr>
        <w:ind w:left="0" w:right="269" w:firstLine="0"/>
        <w:rPr>
          <w:sz w:val="22"/>
        </w:rPr>
      </w:pPr>
      <w:r>
        <w:rPr>
          <w:sz w:val="22"/>
        </w:rPr>
        <w:t>6.3 The Churchyard and Cemetery will not be closed during testing, but members of the pub</w:t>
      </w:r>
      <w:r w:rsidR="00785EBA">
        <w:rPr>
          <w:sz w:val="22"/>
        </w:rPr>
        <w:t xml:space="preserve">lic will be advised to remain at a safe distance from the working </w:t>
      </w:r>
      <w:r w:rsidR="00F16B5A">
        <w:rPr>
          <w:sz w:val="22"/>
        </w:rPr>
        <w:t>area.</w:t>
      </w:r>
    </w:p>
    <w:p w14:paraId="3F27283C" w14:textId="163A8D3F" w:rsidR="00944C46" w:rsidRDefault="00F16B5A" w:rsidP="00523681">
      <w:pPr>
        <w:ind w:left="0" w:right="269" w:firstLine="0"/>
        <w:rPr>
          <w:sz w:val="22"/>
        </w:rPr>
      </w:pPr>
      <w:r>
        <w:rPr>
          <w:sz w:val="22"/>
        </w:rPr>
        <w:t>6.4 The annual inspection will involve a specific review of all graves, headstones, monuments, crosses and similar structures</w:t>
      </w:r>
      <w:r w:rsidR="008B0947">
        <w:rPr>
          <w:sz w:val="22"/>
        </w:rPr>
        <w:t>. The process for e</w:t>
      </w:r>
      <w:r w:rsidR="00D43664">
        <w:rPr>
          <w:sz w:val="22"/>
        </w:rPr>
        <w:t>ach</w:t>
      </w:r>
      <w:r w:rsidR="008B0947">
        <w:rPr>
          <w:sz w:val="22"/>
        </w:rPr>
        <w:t xml:space="preserve"> one will be: </w:t>
      </w:r>
    </w:p>
    <w:p w14:paraId="03A70006" w14:textId="6ADF355E" w:rsidR="00944C46" w:rsidRPr="00960CD6" w:rsidRDefault="008B0947" w:rsidP="00960CD6">
      <w:pPr>
        <w:pStyle w:val="ListParagraph"/>
        <w:numPr>
          <w:ilvl w:val="0"/>
          <w:numId w:val="7"/>
        </w:numPr>
        <w:ind w:right="269"/>
        <w:rPr>
          <w:sz w:val="22"/>
        </w:rPr>
      </w:pPr>
      <w:r w:rsidRPr="00960CD6">
        <w:rPr>
          <w:sz w:val="22"/>
        </w:rPr>
        <w:t xml:space="preserve">Details of headstone checked against </w:t>
      </w:r>
      <w:r w:rsidR="00D43664" w:rsidRPr="00960CD6">
        <w:rPr>
          <w:sz w:val="22"/>
        </w:rPr>
        <w:t>records.</w:t>
      </w:r>
      <w:r w:rsidRPr="00960CD6">
        <w:rPr>
          <w:sz w:val="22"/>
        </w:rPr>
        <w:t xml:space="preserve"> </w:t>
      </w:r>
    </w:p>
    <w:p w14:paraId="1D05728B" w14:textId="6FF8BEE6" w:rsidR="00944C46" w:rsidRPr="00960CD6" w:rsidRDefault="008B0947" w:rsidP="00960CD6">
      <w:pPr>
        <w:pStyle w:val="ListParagraph"/>
        <w:numPr>
          <w:ilvl w:val="0"/>
          <w:numId w:val="7"/>
        </w:numPr>
        <w:ind w:right="269"/>
        <w:rPr>
          <w:sz w:val="22"/>
        </w:rPr>
      </w:pPr>
      <w:r w:rsidRPr="00960CD6">
        <w:rPr>
          <w:sz w:val="22"/>
        </w:rPr>
        <w:t>Visual inspection and any apparent movement</w:t>
      </w:r>
      <w:r w:rsidR="001651CF" w:rsidRPr="00960CD6">
        <w:rPr>
          <w:sz w:val="22"/>
        </w:rPr>
        <w:t xml:space="preserve"> or deterioration noted (</w:t>
      </w:r>
      <w:r w:rsidR="001651CF" w:rsidRPr="00960CD6">
        <w:rPr>
          <w:i/>
          <w:iCs/>
          <w:sz w:val="22"/>
        </w:rPr>
        <w:t>see 7.1</w:t>
      </w:r>
      <w:r w:rsidR="00D43664" w:rsidRPr="00960CD6">
        <w:rPr>
          <w:sz w:val="22"/>
        </w:rPr>
        <w:t>).</w:t>
      </w:r>
      <w:r w:rsidR="001651CF" w:rsidRPr="00960CD6">
        <w:rPr>
          <w:sz w:val="22"/>
        </w:rPr>
        <w:t xml:space="preserve"> </w:t>
      </w:r>
    </w:p>
    <w:p w14:paraId="4CFA4DB5" w14:textId="06E477B9" w:rsidR="00944C46" w:rsidRPr="00960CD6" w:rsidRDefault="001651CF" w:rsidP="00960CD6">
      <w:pPr>
        <w:pStyle w:val="ListParagraph"/>
        <w:numPr>
          <w:ilvl w:val="0"/>
          <w:numId w:val="7"/>
        </w:numPr>
        <w:ind w:right="269"/>
        <w:rPr>
          <w:sz w:val="22"/>
        </w:rPr>
      </w:pPr>
      <w:r w:rsidRPr="00960CD6">
        <w:rPr>
          <w:sz w:val="22"/>
        </w:rPr>
        <w:t xml:space="preserve">Hand test </w:t>
      </w:r>
      <w:r w:rsidR="00D43664" w:rsidRPr="00960CD6">
        <w:rPr>
          <w:sz w:val="22"/>
        </w:rPr>
        <w:t>(MoJ</w:t>
      </w:r>
      <w:r w:rsidRPr="00960CD6">
        <w:rPr>
          <w:i/>
          <w:iCs/>
          <w:sz w:val="22"/>
        </w:rPr>
        <w:t xml:space="preserve"> Managing Safety of Burial Ground Memorials 2009</w:t>
      </w:r>
      <w:r w:rsidR="002F4025" w:rsidRPr="00960CD6">
        <w:rPr>
          <w:i/>
          <w:iCs/>
          <w:sz w:val="22"/>
        </w:rPr>
        <w:t>, paragraph 7</w:t>
      </w:r>
      <w:r w:rsidR="002F4025" w:rsidRPr="00960CD6">
        <w:rPr>
          <w:sz w:val="22"/>
        </w:rPr>
        <w:t>)</w:t>
      </w:r>
    </w:p>
    <w:p w14:paraId="14E4CF91" w14:textId="0ED3692F" w:rsidR="00944C46" w:rsidRPr="00960CD6" w:rsidRDefault="002F4025" w:rsidP="00960CD6">
      <w:pPr>
        <w:pStyle w:val="ListParagraph"/>
        <w:numPr>
          <w:ilvl w:val="0"/>
          <w:numId w:val="7"/>
        </w:numPr>
        <w:ind w:right="269"/>
        <w:rPr>
          <w:sz w:val="22"/>
        </w:rPr>
      </w:pPr>
      <w:r w:rsidRPr="00960CD6">
        <w:rPr>
          <w:sz w:val="22"/>
        </w:rPr>
        <w:t xml:space="preserve">Movement noted and structure assessed for stability and </w:t>
      </w:r>
      <w:r w:rsidR="00D43664" w:rsidRPr="00960CD6">
        <w:rPr>
          <w:sz w:val="22"/>
        </w:rPr>
        <w:t>risk.</w:t>
      </w:r>
    </w:p>
    <w:p w14:paraId="011612A2" w14:textId="257CE0F4" w:rsidR="00944C46" w:rsidRPr="00960CD6" w:rsidRDefault="002F4025" w:rsidP="00960CD6">
      <w:pPr>
        <w:pStyle w:val="ListParagraph"/>
        <w:numPr>
          <w:ilvl w:val="0"/>
          <w:numId w:val="7"/>
        </w:numPr>
        <w:ind w:right="269"/>
        <w:rPr>
          <w:sz w:val="22"/>
        </w:rPr>
      </w:pPr>
      <w:r w:rsidRPr="00960CD6">
        <w:rPr>
          <w:sz w:val="22"/>
        </w:rPr>
        <w:t xml:space="preserve">If remedial work required, photograph taken before and after any </w:t>
      </w:r>
      <w:r w:rsidR="00D43664" w:rsidRPr="00960CD6">
        <w:rPr>
          <w:sz w:val="22"/>
        </w:rPr>
        <w:t>action.</w:t>
      </w:r>
      <w:r w:rsidRPr="00960CD6">
        <w:rPr>
          <w:sz w:val="22"/>
        </w:rPr>
        <w:t xml:space="preserve"> </w:t>
      </w:r>
    </w:p>
    <w:p w14:paraId="09D7A9F5" w14:textId="0E90BC1A" w:rsidR="00944C46" w:rsidRPr="00960CD6" w:rsidRDefault="002F4025" w:rsidP="00960CD6">
      <w:pPr>
        <w:pStyle w:val="ListParagraph"/>
        <w:numPr>
          <w:ilvl w:val="0"/>
          <w:numId w:val="7"/>
        </w:numPr>
        <w:ind w:right="269"/>
        <w:rPr>
          <w:sz w:val="22"/>
        </w:rPr>
      </w:pPr>
      <w:r w:rsidRPr="00960CD6">
        <w:rPr>
          <w:sz w:val="22"/>
        </w:rPr>
        <w:t xml:space="preserve">If immediate risk the structure will be made safe (removed, staked or laid down) </w:t>
      </w:r>
    </w:p>
    <w:p w14:paraId="1FC9085F" w14:textId="77777777" w:rsidR="00960CD6" w:rsidRPr="00960CD6" w:rsidRDefault="002F4025" w:rsidP="00960CD6">
      <w:pPr>
        <w:pStyle w:val="ListParagraph"/>
        <w:numPr>
          <w:ilvl w:val="0"/>
          <w:numId w:val="7"/>
        </w:numPr>
        <w:ind w:right="269"/>
        <w:rPr>
          <w:sz w:val="22"/>
        </w:rPr>
      </w:pPr>
      <w:r w:rsidRPr="00960CD6">
        <w:rPr>
          <w:sz w:val="22"/>
        </w:rPr>
        <w:t xml:space="preserve">If no </w:t>
      </w:r>
      <w:r w:rsidR="00C45CA7" w:rsidRPr="00960CD6">
        <w:rPr>
          <w:sz w:val="22"/>
        </w:rPr>
        <w:t>immediate risk</w:t>
      </w:r>
      <w:r w:rsidR="00960CD6" w:rsidRPr="00960CD6">
        <w:rPr>
          <w:sz w:val="22"/>
        </w:rPr>
        <w:t>.</w:t>
      </w:r>
    </w:p>
    <w:p w14:paraId="326C6132" w14:textId="7E52EFF6" w:rsidR="00F16B5A" w:rsidRPr="00960CD6" w:rsidRDefault="001D11DA" w:rsidP="00960CD6">
      <w:pPr>
        <w:pStyle w:val="ListParagraph"/>
        <w:numPr>
          <w:ilvl w:val="0"/>
          <w:numId w:val="7"/>
        </w:numPr>
        <w:ind w:right="269"/>
        <w:rPr>
          <w:sz w:val="22"/>
        </w:rPr>
      </w:pPr>
      <w:r w:rsidRPr="00960CD6">
        <w:rPr>
          <w:sz w:val="22"/>
        </w:rPr>
        <w:t>C</w:t>
      </w:r>
      <w:r w:rsidR="00960CD6" w:rsidRPr="00960CD6">
        <w:rPr>
          <w:sz w:val="22"/>
        </w:rPr>
        <w:t>o</w:t>
      </w:r>
      <w:r w:rsidRPr="00960CD6">
        <w:rPr>
          <w:sz w:val="22"/>
        </w:rPr>
        <w:t>nsideration of what, when and how remedial work will follow</w:t>
      </w:r>
      <w:r w:rsidR="00122AB5" w:rsidRPr="00960CD6">
        <w:rPr>
          <w:sz w:val="22"/>
        </w:rPr>
        <w:t>; Record a risk category (</w:t>
      </w:r>
      <w:r w:rsidR="00122AB5" w:rsidRPr="00960CD6">
        <w:rPr>
          <w:i/>
          <w:iCs/>
          <w:sz w:val="22"/>
        </w:rPr>
        <w:t>see 7.2</w:t>
      </w:r>
      <w:r w:rsidR="00122AB5" w:rsidRPr="00960CD6">
        <w:rPr>
          <w:sz w:val="22"/>
        </w:rPr>
        <w:t>) and update records.</w:t>
      </w:r>
    </w:p>
    <w:p w14:paraId="7E7EFA1E" w14:textId="6F8B70C4" w:rsidR="00036EE3" w:rsidRDefault="00036EE3" w:rsidP="00523681">
      <w:pPr>
        <w:ind w:left="0" w:right="269" w:firstLine="0"/>
        <w:rPr>
          <w:sz w:val="22"/>
        </w:rPr>
      </w:pPr>
      <w:r>
        <w:rPr>
          <w:sz w:val="22"/>
        </w:rPr>
        <w:t>6.5 The outcome of the inspection, together with recommended remedial action</w:t>
      </w:r>
      <w:r w:rsidR="007A43F5">
        <w:rPr>
          <w:sz w:val="22"/>
        </w:rPr>
        <w:t>, will be reported at a full Parish Council meeting.</w:t>
      </w:r>
    </w:p>
    <w:p w14:paraId="54F791E1" w14:textId="55278E00" w:rsidR="007A43F5" w:rsidRDefault="007A43F5" w:rsidP="00523681">
      <w:pPr>
        <w:ind w:left="0" w:right="269" w:firstLine="0"/>
        <w:rPr>
          <w:sz w:val="22"/>
        </w:rPr>
      </w:pPr>
      <w:r>
        <w:rPr>
          <w:sz w:val="22"/>
        </w:rPr>
        <w:t>6.6 Thereafter, results of the inspection will be reported to the PCC and, for areas of consecrated ground, approval for further action sought from the Area Dean.</w:t>
      </w:r>
    </w:p>
    <w:p w14:paraId="4E98EF49" w14:textId="77777777" w:rsidR="005E4617" w:rsidRDefault="005E4617" w:rsidP="00523681">
      <w:pPr>
        <w:ind w:left="0" w:right="269" w:firstLine="0"/>
        <w:rPr>
          <w:sz w:val="22"/>
        </w:rPr>
      </w:pPr>
    </w:p>
    <w:p w14:paraId="5C67B4F2" w14:textId="77777777" w:rsidR="007A43F5" w:rsidRDefault="007A43F5" w:rsidP="00523681">
      <w:pPr>
        <w:ind w:left="0" w:right="269" w:firstLine="0"/>
        <w:rPr>
          <w:sz w:val="22"/>
        </w:rPr>
      </w:pPr>
    </w:p>
    <w:p w14:paraId="7426B4D8" w14:textId="34D64595" w:rsidR="00094E3F" w:rsidRDefault="00094E3F" w:rsidP="00094E3F">
      <w:pPr>
        <w:pStyle w:val="ListParagraph"/>
        <w:numPr>
          <w:ilvl w:val="0"/>
          <w:numId w:val="2"/>
        </w:numPr>
        <w:ind w:right="269"/>
        <w:rPr>
          <w:szCs w:val="24"/>
        </w:rPr>
      </w:pPr>
      <w:r w:rsidRPr="00094E3F">
        <w:rPr>
          <w:szCs w:val="24"/>
        </w:rPr>
        <w:t>INSPECTION INDICATORS &amp; RISK CATEGORY</w:t>
      </w:r>
    </w:p>
    <w:p w14:paraId="2291FE7C" w14:textId="78740FEF" w:rsidR="00A92902" w:rsidRDefault="009E2F9A" w:rsidP="00A92902">
      <w:pPr>
        <w:ind w:left="0" w:right="269" w:firstLine="0"/>
        <w:rPr>
          <w:sz w:val="22"/>
        </w:rPr>
      </w:pPr>
      <w:r w:rsidRPr="009E2F9A">
        <w:rPr>
          <w:sz w:val="22"/>
        </w:rPr>
        <w:t xml:space="preserve">7.1 When undertaking </w:t>
      </w:r>
      <w:r>
        <w:rPr>
          <w:sz w:val="22"/>
        </w:rPr>
        <w:t xml:space="preserve">an </w:t>
      </w:r>
      <w:r w:rsidR="00D43664">
        <w:rPr>
          <w:sz w:val="22"/>
        </w:rPr>
        <w:t>inspection,</w:t>
      </w:r>
      <w:r>
        <w:rPr>
          <w:sz w:val="22"/>
        </w:rPr>
        <w:t xml:space="preserve"> the following indicators can help to assess the memorials’ condition:</w:t>
      </w:r>
    </w:p>
    <w:p w14:paraId="36C088DD" w14:textId="1B1D0E4B" w:rsidR="009E2F9A" w:rsidRPr="003E63CC" w:rsidRDefault="0059330B" w:rsidP="003E63CC">
      <w:pPr>
        <w:pStyle w:val="ListParagraph"/>
        <w:numPr>
          <w:ilvl w:val="0"/>
          <w:numId w:val="6"/>
        </w:numPr>
        <w:ind w:right="269"/>
        <w:rPr>
          <w:sz w:val="22"/>
        </w:rPr>
      </w:pPr>
      <w:r w:rsidRPr="003E63CC">
        <w:rPr>
          <w:sz w:val="22"/>
        </w:rPr>
        <w:t>Is the memorial leaning?</w:t>
      </w:r>
      <w:r w:rsidR="007A15C9" w:rsidRPr="003E63CC">
        <w:rPr>
          <w:sz w:val="22"/>
        </w:rPr>
        <w:tab/>
      </w:r>
      <w:r w:rsidR="007A15C9" w:rsidRPr="003E63CC">
        <w:rPr>
          <w:sz w:val="22"/>
        </w:rPr>
        <w:tab/>
        <w:t>Are kerbs or other features inta</w:t>
      </w:r>
      <w:r w:rsidR="00061EA0" w:rsidRPr="003E63CC">
        <w:rPr>
          <w:sz w:val="22"/>
        </w:rPr>
        <w:t>ct?</w:t>
      </w:r>
    </w:p>
    <w:p w14:paraId="27F6FC9F" w14:textId="5D10E889" w:rsidR="0059330B" w:rsidRPr="003E63CC" w:rsidRDefault="0059330B" w:rsidP="003E63CC">
      <w:pPr>
        <w:pStyle w:val="ListParagraph"/>
        <w:numPr>
          <w:ilvl w:val="0"/>
          <w:numId w:val="6"/>
        </w:numPr>
        <w:ind w:right="269"/>
        <w:rPr>
          <w:sz w:val="22"/>
        </w:rPr>
      </w:pPr>
      <w:r w:rsidRPr="003E63CC">
        <w:rPr>
          <w:sz w:val="22"/>
        </w:rPr>
        <w:t>Is the memorial rocking?</w:t>
      </w:r>
      <w:r w:rsidR="00061EA0" w:rsidRPr="003E63CC">
        <w:rPr>
          <w:sz w:val="22"/>
        </w:rPr>
        <w:tab/>
      </w:r>
      <w:r w:rsidR="00061EA0" w:rsidRPr="003E63CC">
        <w:rPr>
          <w:sz w:val="22"/>
        </w:rPr>
        <w:tab/>
        <w:t>Are foundations intact?</w:t>
      </w:r>
    </w:p>
    <w:p w14:paraId="72ED3A9E" w14:textId="0BFCF205" w:rsidR="00061EA0" w:rsidRPr="003E63CC" w:rsidRDefault="0059330B" w:rsidP="003E63CC">
      <w:pPr>
        <w:pStyle w:val="ListParagraph"/>
        <w:numPr>
          <w:ilvl w:val="0"/>
          <w:numId w:val="6"/>
        </w:numPr>
        <w:ind w:right="269"/>
        <w:rPr>
          <w:sz w:val="22"/>
        </w:rPr>
      </w:pPr>
      <w:r w:rsidRPr="003E63CC">
        <w:rPr>
          <w:sz w:val="22"/>
        </w:rPr>
        <w:t>Are the joints intact?</w:t>
      </w:r>
      <w:r w:rsidR="00061EA0" w:rsidRPr="003E63CC">
        <w:rPr>
          <w:sz w:val="22"/>
        </w:rPr>
        <w:tab/>
      </w:r>
      <w:r w:rsidR="00061EA0" w:rsidRPr="003E63CC">
        <w:rPr>
          <w:sz w:val="22"/>
        </w:rPr>
        <w:tab/>
      </w:r>
      <w:r w:rsidR="00061EA0" w:rsidRPr="003E63CC">
        <w:rPr>
          <w:sz w:val="22"/>
        </w:rPr>
        <w:tab/>
        <w:t>What are the ground conditions like?</w:t>
      </w:r>
    </w:p>
    <w:p w14:paraId="1A444DA5" w14:textId="485E7B32" w:rsidR="0059330B" w:rsidRPr="003E63CC" w:rsidRDefault="007A15C9" w:rsidP="003E63CC">
      <w:pPr>
        <w:pStyle w:val="ListParagraph"/>
        <w:numPr>
          <w:ilvl w:val="0"/>
          <w:numId w:val="6"/>
        </w:numPr>
        <w:ind w:right="269"/>
        <w:rPr>
          <w:sz w:val="22"/>
        </w:rPr>
      </w:pPr>
      <w:r w:rsidRPr="003E63CC">
        <w:rPr>
          <w:sz w:val="22"/>
        </w:rPr>
        <w:t>Are any cracks apparent?</w:t>
      </w:r>
      <w:r w:rsidR="00061EA0" w:rsidRPr="003E63CC">
        <w:rPr>
          <w:sz w:val="22"/>
        </w:rPr>
        <w:tab/>
      </w:r>
      <w:r w:rsidR="00061EA0" w:rsidRPr="003E63CC">
        <w:rPr>
          <w:sz w:val="22"/>
        </w:rPr>
        <w:tab/>
        <w:t>Is there vegetation intrusion?</w:t>
      </w:r>
    </w:p>
    <w:p w14:paraId="627CED23" w14:textId="6F9782A6" w:rsidR="007A15C9" w:rsidRPr="003E63CC" w:rsidRDefault="007A15C9" w:rsidP="003E63CC">
      <w:pPr>
        <w:pStyle w:val="ListParagraph"/>
        <w:numPr>
          <w:ilvl w:val="0"/>
          <w:numId w:val="6"/>
        </w:numPr>
        <w:ind w:right="269"/>
        <w:rPr>
          <w:sz w:val="22"/>
        </w:rPr>
      </w:pPr>
      <w:r w:rsidRPr="003E63CC">
        <w:rPr>
          <w:sz w:val="22"/>
        </w:rPr>
        <w:t>Is it hard or soft stone?</w:t>
      </w:r>
    </w:p>
    <w:p w14:paraId="3C90DCF4" w14:textId="58472B16" w:rsidR="007B6FFF" w:rsidRDefault="00382B92" w:rsidP="00523681">
      <w:pPr>
        <w:ind w:left="0" w:right="269" w:firstLine="0"/>
        <w:rPr>
          <w:sz w:val="22"/>
        </w:rPr>
      </w:pPr>
      <w:r>
        <w:rPr>
          <w:sz w:val="22"/>
        </w:rPr>
        <w:t>7.2 Following assessment, each grave plot will be allocated a risk category which will be recorded in the inspection record</w:t>
      </w:r>
      <w:r w:rsidR="002738A6">
        <w:rPr>
          <w:sz w:val="22"/>
        </w:rPr>
        <w:t>. Categories are:</w:t>
      </w:r>
    </w:p>
    <w:p w14:paraId="46FF5BD7" w14:textId="6D0BA4C5" w:rsidR="002738A6" w:rsidRDefault="002738A6" w:rsidP="00523681">
      <w:pPr>
        <w:ind w:left="0" w:right="269" w:firstLine="0"/>
        <w:rPr>
          <w:sz w:val="22"/>
        </w:rPr>
      </w:pPr>
      <w:r>
        <w:rPr>
          <w:sz w:val="22"/>
        </w:rPr>
        <w:t>Category 1 – Unsafe and requires immediate action</w:t>
      </w:r>
    </w:p>
    <w:p w14:paraId="764C835C" w14:textId="7B15CE1A" w:rsidR="002738A6" w:rsidRDefault="00D43664" w:rsidP="00523681">
      <w:pPr>
        <w:ind w:left="0" w:right="269" w:firstLine="0"/>
        <w:rPr>
          <w:sz w:val="22"/>
        </w:rPr>
      </w:pPr>
      <w:r>
        <w:rPr>
          <w:sz w:val="22"/>
        </w:rPr>
        <w:t>Category</w:t>
      </w:r>
      <w:r w:rsidR="002738A6">
        <w:rPr>
          <w:sz w:val="22"/>
        </w:rPr>
        <w:t xml:space="preserve"> 2 – Unstable </w:t>
      </w:r>
      <w:r w:rsidR="00002327">
        <w:rPr>
          <w:sz w:val="22"/>
        </w:rPr>
        <w:t>but no immediate danger</w:t>
      </w:r>
    </w:p>
    <w:p w14:paraId="6D92C6F1" w14:textId="3C803BD8" w:rsidR="00002327" w:rsidRDefault="00002327" w:rsidP="00523681">
      <w:pPr>
        <w:ind w:left="0" w:right="269" w:firstLine="0"/>
        <w:rPr>
          <w:sz w:val="22"/>
        </w:rPr>
      </w:pPr>
      <w:r>
        <w:rPr>
          <w:sz w:val="22"/>
        </w:rPr>
        <w:t>Category 3 – Stable</w:t>
      </w:r>
    </w:p>
    <w:p w14:paraId="241C3ABF" w14:textId="77777777" w:rsidR="00D43664" w:rsidRDefault="00D43664" w:rsidP="00523681">
      <w:pPr>
        <w:ind w:left="0" w:right="269" w:firstLine="0"/>
        <w:rPr>
          <w:sz w:val="22"/>
        </w:rPr>
      </w:pPr>
    </w:p>
    <w:p w14:paraId="61853599" w14:textId="77777777" w:rsidR="00002327" w:rsidRDefault="00002327" w:rsidP="00523681">
      <w:pPr>
        <w:ind w:left="0" w:right="269" w:firstLine="0"/>
        <w:rPr>
          <w:sz w:val="22"/>
        </w:rPr>
      </w:pPr>
    </w:p>
    <w:p w14:paraId="62DF6A30" w14:textId="5A2CFCB8" w:rsidR="00002327" w:rsidRDefault="00002327" w:rsidP="00002327">
      <w:pPr>
        <w:pStyle w:val="ListParagraph"/>
        <w:numPr>
          <w:ilvl w:val="0"/>
          <w:numId w:val="2"/>
        </w:numPr>
        <w:ind w:right="269"/>
        <w:rPr>
          <w:szCs w:val="24"/>
        </w:rPr>
      </w:pPr>
      <w:r w:rsidRPr="00002327">
        <w:rPr>
          <w:szCs w:val="24"/>
        </w:rPr>
        <w:t>REMEDIAL ACTION</w:t>
      </w:r>
    </w:p>
    <w:p w14:paraId="48952580" w14:textId="7E07AAB2" w:rsidR="00002327" w:rsidRDefault="00002327" w:rsidP="00002327">
      <w:pPr>
        <w:ind w:left="0" w:right="269" w:firstLine="0"/>
        <w:rPr>
          <w:sz w:val="22"/>
        </w:rPr>
      </w:pPr>
      <w:r>
        <w:rPr>
          <w:sz w:val="22"/>
        </w:rPr>
        <w:lastRenderedPageBreak/>
        <w:t xml:space="preserve">8.1 If a structure poses an immediate risk (Category 1), it will be removed, staked or laid down; however, such action will be managed </w:t>
      </w:r>
      <w:proofErr w:type="gramStart"/>
      <w:r>
        <w:rPr>
          <w:sz w:val="22"/>
        </w:rPr>
        <w:t>so as to</w:t>
      </w:r>
      <w:proofErr w:type="gramEnd"/>
      <w:r>
        <w:rPr>
          <w:sz w:val="22"/>
        </w:rPr>
        <w:t xml:space="preserve"> minimise disruption to the grave. If moved, revised positioning must a</w:t>
      </w:r>
      <w:r w:rsidR="00641909">
        <w:rPr>
          <w:sz w:val="22"/>
        </w:rPr>
        <w:t>void creating a secondary hazard.</w:t>
      </w:r>
    </w:p>
    <w:p w14:paraId="4C8F6473" w14:textId="09BB3101" w:rsidR="00641909" w:rsidRDefault="00641909" w:rsidP="00002327">
      <w:pPr>
        <w:ind w:left="0" w:right="269" w:firstLine="0"/>
        <w:rPr>
          <w:sz w:val="22"/>
        </w:rPr>
      </w:pPr>
      <w:r>
        <w:rPr>
          <w:sz w:val="22"/>
        </w:rPr>
        <w:t xml:space="preserve">8.2 For unsafe structure that have become illegible or deteriorated </w:t>
      </w:r>
      <w:r w:rsidR="00D05303">
        <w:rPr>
          <w:sz w:val="22"/>
        </w:rPr>
        <w:t>to the extent that they are beyond economic repair or recovery, full disposal will generally follow.</w:t>
      </w:r>
    </w:p>
    <w:p w14:paraId="3EC105EE" w14:textId="79442CB8" w:rsidR="00D05303" w:rsidRDefault="008B14C7" w:rsidP="00002327">
      <w:pPr>
        <w:ind w:left="0" w:right="269" w:firstLine="0"/>
        <w:rPr>
          <w:sz w:val="22"/>
        </w:rPr>
      </w:pPr>
      <w:r>
        <w:rPr>
          <w:sz w:val="22"/>
        </w:rPr>
        <w:t xml:space="preserve">8.3 For structures that are still legible, efforts will be made to contact relatives to initiate action. In other </w:t>
      </w:r>
      <w:r w:rsidR="00D43664">
        <w:rPr>
          <w:sz w:val="22"/>
        </w:rPr>
        <w:t>cases,</w:t>
      </w:r>
      <w:r>
        <w:rPr>
          <w:sz w:val="22"/>
        </w:rPr>
        <w:t xml:space="preserve"> a stone mason will be engaged </w:t>
      </w:r>
      <w:r w:rsidR="00575179">
        <w:rPr>
          <w:sz w:val="22"/>
        </w:rPr>
        <w:t>to review, recommend remedial action and provide an estimate of costs for approval by the Parish Council.</w:t>
      </w:r>
    </w:p>
    <w:p w14:paraId="0073482F" w14:textId="77777777" w:rsidR="00575179" w:rsidRDefault="00575179" w:rsidP="00002327">
      <w:pPr>
        <w:ind w:left="0" w:right="269" w:firstLine="0"/>
        <w:rPr>
          <w:sz w:val="22"/>
        </w:rPr>
      </w:pPr>
    </w:p>
    <w:p w14:paraId="0DC8E56D" w14:textId="53026D64" w:rsidR="00575179" w:rsidRDefault="002711D1" w:rsidP="002711D1">
      <w:pPr>
        <w:pStyle w:val="ListParagraph"/>
        <w:numPr>
          <w:ilvl w:val="0"/>
          <w:numId w:val="2"/>
        </w:numPr>
        <w:ind w:right="269"/>
        <w:rPr>
          <w:szCs w:val="24"/>
        </w:rPr>
      </w:pPr>
      <w:r w:rsidRPr="002711D1">
        <w:rPr>
          <w:szCs w:val="24"/>
        </w:rPr>
        <w:t>COSTS</w:t>
      </w:r>
    </w:p>
    <w:p w14:paraId="3F755FC8" w14:textId="7A66F3C7" w:rsidR="002711D1" w:rsidRDefault="00DB3EEB" w:rsidP="002711D1">
      <w:pPr>
        <w:ind w:left="0" w:right="269" w:firstLine="0"/>
        <w:rPr>
          <w:sz w:val="22"/>
        </w:rPr>
      </w:pPr>
      <w:r w:rsidRPr="00DB3EEB">
        <w:rPr>
          <w:sz w:val="22"/>
        </w:rPr>
        <w:t xml:space="preserve">9.1 </w:t>
      </w:r>
      <w:r>
        <w:rPr>
          <w:sz w:val="22"/>
        </w:rPr>
        <w:t xml:space="preserve">Blockley Parish Council needs to ensure that costs for remedial work </w:t>
      </w:r>
      <w:r w:rsidR="00932BA6">
        <w:rPr>
          <w:sz w:val="22"/>
        </w:rPr>
        <w:t>do not become excessive or disproportionate to spending on other issues throughout the parish</w:t>
      </w:r>
      <w:r w:rsidR="00D0728D">
        <w:rPr>
          <w:sz w:val="22"/>
        </w:rPr>
        <w:t>. Therefore, the general policy will be that council funding for restoration work necessary for safety reasons will be as follows:</w:t>
      </w:r>
    </w:p>
    <w:p w14:paraId="3FDC1A73" w14:textId="43B83473" w:rsidR="00D0728D" w:rsidRPr="00CF4C8F" w:rsidRDefault="00CF4C8F" w:rsidP="002711D1">
      <w:pPr>
        <w:ind w:left="0" w:right="269" w:firstLine="0"/>
        <w:rPr>
          <w:sz w:val="22"/>
          <w:u w:val="single"/>
        </w:rPr>
      </w:pPr>
      <w:r w:rsidRPr="00CF4C8F">
        <w:rPr>
          <w:sz w:val="22"/>
          <w:u w:val="single"/>
        </w:rPr>
        <w:t>Churchyard</w:t>
      </w:r>
    </w:p>
    <w:p w14:paraId="62F2AB88" w14:textId="7FF2B279" w:rsidR="00CF4C8F" w:rsidRPr="004035CA" w:rsidRDefault="00CF4C8F" w:rsidP="004035CA">
      <w:pPr>
        <w:pStyle w:val="ListParagraph"/>
        <w:numPr>
          <w:ilvl w:val="0"/>
          <w:numId w:val="4"/>
        </w:numPr>
        <w:ind w:right="269"/>
        <w:rPr>
          <w:sz w:val="22"/>
        </w:rPr>
      </w:pPr>
      <w:r w:rsidRPr="004035CA">
        <w:rPr>
          <w:sz w:val="22"/>
        </w:rPr>
        <w:t>Listed tombs and graves – repairs to be arranged or funded by PCC</w:t>
      </w:r>
    </w:p>
    <w:p w14:paraId="041001F6" w14:textId="3703870F" w:rsidR="00CF4C8F" w:rsidRPr="004035CA" w:rsidRDefault="00CF4C8F" w:rsidP="004035CA">
      <w:pPr>
        <w:pStyle w:val="ListParagraph"/>
        <w:numPr>
          <w:ilvl w:val="0"/>
          <w:numId w:val="4"/>
        </w:numPr>
        <w:ind w:right="269"/>
        <w:rPr>
          <w:sz w:val="22"/>
        </w:rPr>
      </w:pPr>
      <w:r w:rsidRPr="004035CA">
        <w:rPr>
          <w:sz w:val="22"/>
        </w:rPr>
        <w:t xml:space="preserve">Graves traceable to family members – relatives </w:t>
      </w:r>
      <w:r w:rsidR="002F31FD" w:rsidRPr="004035CA">
        <w:rPr>
          <w:sz w:val="22"/>
        </w:rPr>
        <w:t>requested to pay full cost of repairs</w:t>
      </w:r>
    </w:p>
    <w:p w14:paraId="31164F70" w14:textId="70C32DEB" w:rsidR="002F31FD" w:rsidRPr="004035CA" w:rsidRDefault="002F31FD" w:rsidP="004035CA">
      <w:pPr>
        <w:pStyle w:val="ListParagraph"/>
        <w:numPr>
          <w:ilvl w:val="0"/>
          <w:numId w:val="4"/>
        </w:numPr>
        <w:ind w:right="269"/>
        <w:rPr>
          <w:sz w:val="22"/>
        </w:rPr>
      </w:pPr>
      <w:r w:rsidRPr="004035CA">
        <w:rPr>
          <w:sz w:val="22"/>
        </w:rPr>
        <w:t xml:space="preserve">Graves no longer traceable to family members – Parish Council will fund cost of minor repairs (not exceeding £200). Repairs costing more than £200 will be considered on a </w:t>
      </w:r>
      <w:r w:rsidR="00D43664" w:rsidRPr="004035CA">
        <w:rPr>
          <w:sz w:val="22"/>
        </w:rPr>
        <w:t>case-by-case</w:t>
      </w:r>
      <w:r w:rsidRPr="004035CA">
        <w:rPr>
          <w:sz w:val="22"/>
        </w:rPr>
        <w:t xml:space="preserve"> basis.</w:t>
      </w:r>
    </w:p>
    <w:p w14:paraId="4120CE37" w14:textId="506DAE20" w:rsidR="0090163E" w:rsidRDefault="00CE4017" w:rsidP="00523681">
      <w:pPr>
        <w:ind w:left="0" w:right="269" w:firstLine="0"/>
        <w:rPr>
          <w:sz w:val="22"/>
        </w:rPr>
      </w:pPr>
      <w:r w:rsidRPr="00523681">
        <w:t xml:space="preserve"> </w:t>
      </w:r>
      <w:r w:rsidR="004035CA">
        <w:rPr>
          <w:sz w:val="22"/>
        </w:rPr>
        <w:t>Cemetery</w:t>
      </w:r>
    </w:p>
    <w:p w14:paraId="7ED8CA13" w14:textId="51D09525" w:rsidR="004035CA" w:rsidRPr="00F04A7A" w:rsidRDefault="00AA072B" w:rsidP="00F04A7A">
      <w:pPr>
        <w:pStyle w:val="ListParagraph"/>
        <w:numPr>
          <w:ilvl w:val="0"/>
          <w:numId w:val="5"/>
        </w:numPr>
        <w:ind w:right="269"/>
        <w:rPr>
          <w:sz w:val="22"/>
        </w:rPr>
      </w:pPr>
      <w:r w:rsidRPr="00F04A7A">
        <w:rPr>
          <w:sz w:val="22"/>
        </w:rPr>
        <w:t>War graves – War Graves Commission will be requested to initiate repairs</w:t>
      </w:r>
    </w:p>
    <w:p w14:paraId="6960ECF4" w14:textId="5D584CD4" w:rsidR="00B97D56" w:rsidRPr="00F04A7A" w:rsidRDefault="00B97D56" w:rsidP="00F04A7A">
      <w:pPr>
        <w:pStyle w:val="ListParagraph"/>
        <w:numPr>
          <w:ilvl w:val="0"/>
          <w:numId w:val="5"/>
        </w:numPr>
        <w:ind w:right="269"/>
        <w:rPr>
          <w:sz w:val="22"/>
        </w:rPr>
      </w:pPr>
      <w:r w:rsidRPr="00F04A7A">
        <w:rPr>
          <w:sz w:val="22"/>
        </w:rPr>
        <w:t>Polish Graves – Polish Community Groups will be asked for contribution</w:t>
      </w:r>
    </w:p>
    <w:p w14:paraId="47CB1ACB" w14:textId="69D83FD5" w:rsidR="00B97D56" w:rsidRPr="00F04A7A" w:rsidRDefault="00B97D56" w:rsidP="00F04A7A">
      <w:pPr>
        <w:pStyle w:val="ListParagraph"/>
        <w:numPr>
          <w:ilvl w:val="0"/>
          <w:numId w:val="5"/>
        </w:numPr>
        <w:ind w:right="269"/>
        <w:rPr>
          <w:sz w:val="22"/>
        </w:rPr>
      </w:pPr>
      <w:r w:rsidRPr="00F04A7A">
        <w:rPr>
          <w:sz w:val="22"/>
        </w:rPr>
        <w:t>Graves traceable to family members – relatives requested to pay full costs of repairs</w:t>
      </w:r>
    </w:p>
    <w:p w14:paraId="66894879" w14:textId="2DBC4D70" w:rsidR="00B97D56" w:rsidRPr="00F04A7A" w:rsidRDefault="00103ADD" w:rsidP="00F04A7A">
      <w:pPr>
        <w:pStyle w:val="ListParagraph"/>
        <w:numPr>
          <w:ilvl w:val="0"/>
          <w:numId w:val="5"/>
        </w:numPr>
        <w:ind w:right="269"/>
        <w:rPr>
          <w:sz w:val="22"/>
        </w:rPr>
      </w:pPr>
      <w:r w:rsidRPr="00F04A7A">
        <w:rPr>
          <w:sz w:val="22"/>
        </w:rPr>
        <w:t>Graves no longer traceable to family members – structures removed, repositioned or inset.</w:t>
      </w:r>
    </w:p>
    <w:p w14:paraId="36B1949E" w14:textId="54F01F73" w:rsidR="00103ADD" w:rsidRDefault="00AF7093" w:rsidP="00523681">
      <w:pPr>
        <w:ind w:left="0" w:right="269" w:firstLine="0"/>
        <w:rPr>
          <w:sz w:val="22"/>
        </w:rPr>
      </w:pPr>
      <w:r>
        <w:rPr>
          <w:sz w:val="22"/>
        </w:rPr>
        <w:t>9.2 Where a family indicates their intention to arrange repairs themselves, and application will be required to confirm compliance with</w:t>
      </w:r>
      <w:r w:rsidR="00F04A7A">
        <w:rPr>
          <w:sz w:val="22"/>
        </w:rPr>
        <w:t xml:space="preserve"> Parish Council specifications. In these circumstances, the fee for ‘other works to the memorial’ will be waived.</w:t>
      </w:r>
    </w:p>
    <w:p w14:paraId="50945538" w14:textId="7263A822" w:rsidR="004A7B38" w:rsidRDefault="004A7B38" w:rsidP="00523681">
      <w:pPr>
        <w:ind w:left="0" w:right="269" w:firstLine="0"/>
        <w:rPr>
          <w:sz w:val="22"/>
        </w:rPr>
      </w:pPr>
      <w:r>
        <w:rPr>
          <w:sz w:val="22"/>
        </w:rPr>
        <w:t>9.3 Where a family requests the Parish Council to initiate repairs at their expense, the estimated cost will be notified before commencement of the work</w:t>
      </w:r>
      <w:r w:rsidR="007B0228">
        <w:rPr>
          <w:sz w:val="22"/>
        </w:rPr>
        <w:t xml:space="preserve">. For remedial work estimated to be </w:t>
      </w:r>
      <w:proofErr w:type="gramStart"/>
      <w:r w:rsidR="007B0228">
        <w:rPr>
          <w:sz w:val="22"/>
        </w:rPr>
        <w:t>in excess of</w:t>
      </w:r>
      <w:proofErr w:type="gramEnd"/>
      <w:r w:rsidR="007B0228">
        <w:rPr>
          <w:sz w:val="22"/>
        </w:rPr>
        <w:t xml:space="preserve"> £200, pre-payment will be required.</w:t>
      </w:r>
    </w:p>
    <w:p w14:paraId="57DA03F4" w14:textId="5A874FFD" w:rsidR="007B0228" w:rsidRDefault="007B0228" w:rsidP="00523681">
      <w:pPr>
        <w:ind w:left="0" w:right="269" w:firstLine="0"/>
        <w:rPr>
          <w:sz w:val="22"/>
        </w:rPr>
      </w:pPr>
      <w:r>
        <w:rPr>
          <w:sz w:val="22"/>
        </w:rPr>
        <w:t xml:space="preserve">9.4 When a gravestone has been repaired at owner’s expense through arrangements made by the Parish Council, and subsequent inspection reveals the need for further remedial work of a similar </w:t>
      </w:r>
      <w:r w:rsidR="00D43664">
        <w:rPr>
          <w:sz w:val="22"/>
        </w:rPr>
        <w:t>nature,</w:t>
      </w:r>
      <w:r>
        <w:rPr>
          <w:sz w:val="22"/>
        </w:rPr>
        <w:t xml:space="preserve"> then costs will normally be covered by the Parish Council.</w:t>
      </w:r>
    </w:p>
    <w:p w14:paraId="10184A7C" w14:textId="2B23A816" w:rsidR="000E3E8B" w:rsidRDefault="000E3E8B" w:rsidP="00523681">
      <w:pPr>
        <w:ind w:left="0" w:right="269" w:firstLine="0"/>
        <w:rPr>
          <w:sz w:val="22"/>
        </w:rPr>
      </w:pPr>
      <w:r>
        <w:rPr>
          <w:sz w:val="22"/>
        </w:rPr>
        <w:t>9.5 In the event of damage being caused by a gravestone by the Parish Council (other than during safety inspection</w:t>
      </w:r>
      <w:r w:rsidR="00D43664">
        <w:rPr>
          <w:sz w:val="22"/>
        </w:rPr>
        <w:t>),</w:t>
      </w:r>
      <w:r>
        <w:rPr>
          <w:sz w:val="22"/>
        </w:rPr>
        <w:t xml:space="preserve"> contractors working on their behalf or third </w:t>
      </w:r>
      <w:proofErr w:type="gramStart"/>
      <w:r>
        <w:rPr>
          <w:sz w:val="22"/>
        </w:rPr>
        <w:t>parties ,</w:t>
      </w:r>
      <w:proofErr w:type="gramEnd"/>
      <w:r>
        <w:rPr>
          <w:sz w:val="22"/>
        </w:rPr>
        <w:t xml:space="preserve"> repair costs will normally be paid by the Parish Council. However, the Parish Council will endeavour to </w:t>
      </w:r>
      <w:r w:rsidR="00116F41">
        <w:rPr>
          <w:sz w:val="22"/>
        </w:rPr>
        <w:t>recover costs from contractors or third parties if evidence of responsibility is available.</w:t>
      </w:r>
    </w:p>
    <w:p w14:paraId="23387276" w14:textId="6A06695B" w:rsidR="00BE66A7" w:rsidRDefault="00BE66A7" w:rsidP="00523681">
      <w:pPr>
        <w:ind w:left="0" w:right="269" w:firstLine="0"/>
        <w:rPr>
          <w:sz w:val="22"/>
        </w:rPr>
      </w:pPr>
      <w:r>
        <w:rPr>
          <w:sz w:val="22"/>
        </w:rPr>
        <w:t xml:space="preserve">9.6 If any repairs are initiated at the expense of the Parish Council, costs will be kept to a minimum and </w:t>
      </w:r>
      <w:r w:rsidR="00FF6632">
        <w:rPr>
          <w:sz w:val="22"/>
        </w:rPr>
        <w:t>the Parish Council reserves the right to vary or modify component positions to render such repairs mor</w:t>
      </w:r>
      <w:r w:rsidR="00D43664">
        <w:rPr>
          <w:sz w:val="22"/>
        </w:rPr>
        <w:t>e</w:t>
      </w:r>
      <w:r w:rsidR="00FF6632">
        <w:rPr>
          <w:sz w:val="22"/>
        </w:rPr>
        <w:t xml:space="preserve"> permanent.</w:t>
      </w:r>
    </w:p>
    <w:p w14:paraId="5C8BE405" w14:textId="77777777" w:rsidR="00103ADD" w:rsidRPr="004035CA" w:rsidRDefault="00103ADD" w:rsidP="00523681">
      <w:pPr>
        <w:ind w:left="0" w:right="269" w:firstLine="0"/>
        <w:rPr>
          <w:sz w:val="22"/>
        </w:rPr>
      </w:pPr>
    </w:p>
    <w:p w14:paraId="459248F5" w14:textId="64DF4242" w:rsidR="003C2A92" w:rsidRDefault="003C2A92">
      <w:pPr>
        <w:spacing w:after="0" w:line="259" w:lineRule="auto"/>
        <w:ind w:left="0" w:firstLine="0"/>
        <w:jc w:val="left"/>
      </w:pPr>
    </w:p>
    <w:sectPr w:rsidR="003C2A92">
      <w:footerReference w:type="even" r:id="rId8"/>
      <w:footerReference w:type="default" r:id="rId9"/>
      <w:footerReference w:type="first" r:id="rId10"/>
      <w:pgSz w:w="11906" w:h="16838"/>
      <w:pgMar w:top="1440" w:right="1160" w:bottom="151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9A6A5" w14:textId="77777777" w:rsidR="00003727" w:rsidRDefault="00003727">
      <w:pPr>
        <w:spacing w:after="0" w:line="240" w:lineRule="auto"/>
      </w:pPr>
      <w:r>
        <w:separator/>
      </w:r>
    </w:p>
  </w:endnote>
  <w:endnote w:type="continuationSeparator" w:id="0">
    <w:p w14:paraId="3C0BD103" w14:textId="77777777" w:rsidR="00003727" w:rsidRDefault="000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E614C" w14:textId="77777777" w:rsidR="003C2A92" w:rsidRDefault="00B46F38">
    <w:pPr>
      <w:spacing w:after="0" w:line="259" w:lineRule="auto"/>
      <w:ind w:left="0" w:firstLine="0"/>
      <w:jc w:val="left"/>
    </w:pPr>
    <w:r>
      <w:rPr>
        <w:rFonts w:ascii="Times New Roman" w:eastAsia="Times New Roman" w:hAnsi="Times New Roman" w:cs="Times New Roman"/>
      </w:rPr>
      <w:t xml:space="preserve">June 2021 </w:t>
    </w:r>
  </w:p>
  <w:p w14:paraId="312778BA" w14:textId="77777777" w:rsidR="003C2A92" w:rsidRDefault="00B46F38">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0236" w14:textId="7E25E85A" w:rsidR="000107A5" w:rsidRDefault="000107A5">
    <w:pPr>
      <w:pStyle w:val="Footer"/>
    </w:pPr>
    <w:r>
      <w:t xml:space="preserve">BPC </w:t>
    </w:r>
    <w:r w:rsidR="00AB4BB1">
      <w:t>Burial</w:t>
    </w:r>
    <w:r w:rsidR="002C446F">
      <w:t xml:space="preserve"> Inspection</w:t>
    </w:r>
    <w:r>
      <w:t xml:space="preserve"> Policy</w:t>
    </w:r>
    <w:r w:rsidR="002C446F">
      <w:t xml:space="preserve"> APRIL 2024</w:t>
    </w:r>
  </w:p>
  <w:p w14:paraId="288A432F" w14:textId="32955EAF" w:rsidR="003C2A92" w:rsidRDefault="003C2A92">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C29F" w14:textId="77777777" w:rsidR="003C2A92" w:rsidRDefault="00B46F38">
    <w:pPr>
      <w:spacing w:after="0" w:line="259" w:lineRule="auto"/>
      <w:ind w:left="0" w:firstLine="0"/>
      <w:jc w:val="left"/>
    </w:pPr>
    <w:r>
      <w:rPr>
        <w:rFonts w:ascii="Times New Roman" w:eastAsia="Times New Roman" w:hAnsi="Times New Roman" w:cs="Times New Roman"/>
      </w:rPr>
      <w:t xml:space="preserve">June 2021 </w:t>
    </w:r>
  </w:p>
  <w:p w14:paraId="3F0D29ED" w14:textId="77777777" w:rsidR="003C2A92" w:rsidRDefault="00B46F38">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E454D" w14:textId="77777777" w:rsidR="00003727" w:rsidRDefault="00003727">
      <w:pPr>
        <w:spacing w:after="0" w:line="240" w:lineRule="auto"/>
      </w:pPr>
      <w:r>
        <w:separator/>
      </w:r>
    </w:p>
  </w:footnote>
  <w:footnote w:type="continuationSeparator" w:id="0">
    <w:p w14:paraId="250786AF" w14:textId="77777777" w:rsidR="00003727" w:rsidRDefault="0000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0A53"/>
    <w:multiLevelType w:val="hybridMultilevel"/>
    <w:tmpl w:val="97C6F6B6"/>
    <w:lvl w:ilvl="0" w:tplc="437A0330">
      <w:start w:val="3"/>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849B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BC02F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E4D47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E46A9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C752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B671F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E7C2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CC53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224D"/>
    <w:multiLevelType w:val="hybridMultilevel"/>
    <w:tmpl w:val="47CE38A2"/>
    <w:lvl w:ilvl="0" w:tplc="04940356">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A943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263C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36EF9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92B1D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46BFB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7427B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AEE10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E6FBF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32B56"/>
    <w:multiLevelType w:val="hybridMultilevel"/>
    <w:tmpl w:val="8A7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E2076"/>
    <w:multiLevelType w:val="hybridMultilevel"/>
    <w:tmpl w:val="29AA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C4386"/>
    <w:multiLevelType w:val="hybridMultilevel"/>
    <w:tmpl w:val="50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622B9"/>
    <w:multiLevelType w:val="multilevel"/>
    <w:tmpl w:val="A82074FC"/>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64DB6587"/>
    <w:multiLevelType w:val="hybridMultilevel"/>
    <w:tmpl w:val="89A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A6C49"/>
    <w:multiLevelType w:val="hybridMultilevel"/>
    <w:tmpl w:val="DBD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F2914"/>
    <w:multiLevelType w:val="hybridMultilevel"/>
    <w:tmpl w:val="2F1A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5919">
    <w:abstractNumId w:val="1"/>
  </w:num>
  <w:num w:numId="2" w16cid:durableId="1612935894">
    <w:abstractNumId w:val="0"/>
  </w:num>
  <w:num w:numId="3" w16cid:durableId="903375897">
    <w:abstractNumId w:val="5"/>
  </w:num>
  <w:num w:numId="4" w16cid:durableId="635910080">
    <w:abstractNumId w:val="7"/>
  </w:num>
  <w:num w:numId="5" w16cid:durableId="1123306027">
    <w:abstractNumId w:val="3"/>
  </w:num>
  <w:num w:numId="6" w16cid:durableId="1210611439">
    <w:abstractNumId w:val="2"/>
  </w:num>
  <w:num w:numId="7" w16cid:durableId="645286305">
    <w:abstractNumId w:val="6"/>
  </w:num>
  <w:num w:numId="8" w16cid:durableId="472412150">
    <w:abstractNumId w:val="8"/>
  </w:num>
  <w:num w:numId="9" w16cid:durableId="1064060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92"/>
    <w:rsid w:val="0000044F"/>
    <w:rsid w:val="00002327"/>
    <w:rsid w:val="00003727"/>
    <w:rsid w:val="000107A5"/>
    <w:rsid w:val="00014ACD"/>
    <w:rsid w:val="00036EE3"/>
    <w:rsid w:val="00061EA0"/>
    <w:rsid w:val="000763DD"/>
    <w:rsid w:val="00081EC7"/>
    <w:rsid w:val="0009297D"/>
    <w:rsid w:val="00094E3F"/>
    <w:rsid w:val="000A76BD"/>
    <w:rsid w:val="000D3C7F"/>
    <w:rsid w:val="000E3E8B"/>
    <w:rsid w:val="000E633B"/>
    <w:rsid w:val="00103ADD"/>
    <w:rsid w:val="0011069F"/>
    <w:rsid w:val="00112FB2"/>
    <w:rsid w:val="00116F41"/>
    <w:rsid w:val="00122AB5"/>
    <w:rsid w:val="00154092"/>
    <w:rsid w:val="001651CF"/>
    <w:rsid w:val="00191840"/>
    <w:rsid w:val="00195371"/>
    <w:rsid w:val="001B56FA"/>
    <w:rsid w:val="001D11DA"/>
    <w:rsid w:val="00207B73"/>
    <w:rsid w:val="002711D1"/>
    <w:rsid w:val="002738A6"/>
    <w:rsid w:val="00297EF9"/>
    <w:rsid w:val="002C446F"/>
    <w:rsid w:val="002C65E0"/>
    <w:rsid w:val="002C69EC"/>
    <w:rsid w:val="002C74FE"/>
    <w:rsid w:val="002D7F37"/>
    <w:rsid w:val="002E4076"/>
    <w:rsid w:val="002F17CF"/>
    <w:rsid w:val="002F1A70"/>
    <w:rsid w:val="002F31FD"/>
    <w:rsid w:val="002F4025"/>
    <w:rsid w:val="002F78DD"/>
    <w:rsid w:val="002F7FC0"/>
    <w:rsid w:val="00313AB7"/>
    <w:rsid w:val="00315196"/>
    <w:rsid w:val="00316586"/>
    <w:rsid w:val="00317A7B"/>
    <w:rsid w:val="00355D31"/>
    <w:rsid w:val="00382B92"/>
    <w:rsid w:val="003A6F60"/>
    <w:rsid w:val="003C2A92"/>
    <w:rsid w:val="003C4F32"/>
    <w:rsid w:val="003C7BBD"/>
    <w:rsid w:val="003E4EB9"/>
    <w:rsid w:val="003E63CC"/>
    <w:rsid w:val="004035CA"/>
    <w:rsid w:val="00410826"/>
    <w:rsid w:val="00454B58"/>
    <w:rsid w:val="00494720"/>
    <w:rsid w:val="004A5ACA"/>
    <w:rsid w:val="004A7B38"/>
    <w:rsid w:val="004B13B7"/>
    <w:rsid w:val="004C5391"/>
    <w:rsid w:val="004E4109"/>
    <w:rsid w:val="004F75D4"/>
    <w:rsid w:val="00505478"/>
    <w:rsid w:val="00506929"/>
    <w:rsid w:val="00523681"/>
    <w:rsid w:val="00575179"/>
    <w:rsid w:val="0059330B"/>
    <w:rsid w:val="005D404B"/>
    <w:rsid w:val="005E4617"/>
    <w:rsid w:val="00641909"/>
    <w:rsid w:val="006440E3"/>
    <w:rsid w:val="00652290"/>
    <w:rsid w:val="00653EAD"/>
    <w:rsid w:val="00673104"/>
    <w:rsid w:val="006A1EA5"/>
    <w:rsid w:val="006D23BD"/>
    <w:rsid w:val="006E35CC"/>
    <w:rsid w:val="00706D3D"/>
    <w:rsid w:val="00711FD3"/>
    <w:rsid w:val="00720AF6"/>
    <w:rsid w:val="007758EB"/>
    <w:rsid w:val="00785EBA"/>
    <w:rsid w:val="007A15C9"/>
    <w:rsid w:val="007A43F5"/>
    <w:rsid w:val="007B0228"/>
    <w:rsid w:val="007B6FFF"/>
    <w:rsid w:val="007D5432"/>
    <w:rsid w:val="007E7548"/>
    <w:rsid w:val="008204F8"/>
    <w:rsid w:val="0083400B"/>
    <w:rsid w:val="00884BC0"/>
    <w:rsid w:val="008B0947"/>
    <w:rsid w:val="008B14C7"/>
    <w:rsid w:val="008F0E03"/>
    <w:rsid w:val="0090163E"/>
    <w:rsid w:val="00926AA6"/>
    <w:rsid w:val="00932BA6"/>
    <w:rsid w:val="00944BFD"/>
    <w:rsid w:val="00944C46"/>
    <w:rsid w:val="00960CD6"/>
    <w:rsid w:val="00984FCF"/>
    <w:rsid w:val="009A2A54"/>
    <w:rsid w:val="009D056A"/>
    <w:rsid w:val="009E2F9A"/>
    <w:rsid w:val="00A11356"/>
    <w:rsid w:val="00A32D63"/>
    <w:rsid w:val="00A36BA8"/>
    <w:rsid w:val="00A92902"/>
    <w:rsid w:val="00AA072B"/>
    <w:rsid w:val="00AA14D4"/>
    <w:rsid w:val="00AB4BB1"/>
    <w:rsid w:val="00AD78D7"/>
    <w:rsid w:val="00AF7093"/>
    <w:rsid w:val="00B158CE"/>
    <w:rsid w:val="00B1635C"/>
    <w:rsid w:val="00B32800"/>
    <w:rsid w:val="00B46F38"/>
    <w:rsid w:val="00B97D56"/>
    <w:rsid w:val="00BC034E"/>
    <w:rsid w:val="00BE66A7"/>
    <w:rsid w:val="00C00639"/>
    <w:rsid w:val="00C17725"/>
    <w:rsid w:val="00C17965"/>
    <w:rsid w:val="00C45CA7"/>
    <w:rsid w:val="00C55192"/>
    <w:rsid w:val="00C7729C"/>
    <w:rsid w:val="00CE4017"/>
    <w:rsid w:val="00CF4C8F"/>
    <w:rsid w:val="00CF6A1F"/>
    <w:rsid w:val="00D05303"/>
    <w:rsid w:val="00D06CCD"/>
    <w:rsid w:val="00D0728D"/>
    <w:rsid w:val="00D135F4"/>
    <w:rsid w:val="00D34E3F"/>
    <w:rsid w:val="00D43664"/>
    <w:rsid w:val="00D626B5"/>
    <w:rsid w:val="00D93304"/>
    <w:rsid w:val="00DB3EEB"/>
    <w:rsid w:val="00DD7647"/>
    <w:rsid w:val="00E1321E"/>
    <w:rsid w:val="00E20740"/>
    <w:rsid w:val="00ED4924"/>
    <w:rsid w:val="00F04A7A"/>
    <w:rsid w:val="00F07288"/>
    <w:rsid w:val="00F16B5A"/>
    <w:rsid w:val="00F22C1F"/>
    <w:rsid w:val="00F22DB5"/>
    <w:rsid w:val="00F31D60"/>
    <w:rsid w:val="00FB49BA"/>
    <w:rsid w:val="00FD6ACD"/>
    <w:rsid w:val="00FF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ADF0"/>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7A5"/>
    <w:rPr>
      <w:rFonts w:ascii="Calibri" w:eastAsia="Calibri" w:hAnsi="Calibri" w:cs="Calibri"/>
      <w:color w:val="000000"/>
      <w:sz w:val="24"/>
    </w:rPr>
  </w:style>
  <w:style w:type="paragraph" w:styleId="Footer">
    <w:name w:val="footer"/>
    <w:basedOn w:val="Normal"/>
    <w:link w:val="FooterChar"/>
    <w:uiPriority w:val="99"/>
    <w:unhideWhenUsed/>
    <w:rsid w:val="000107A5"/>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0107A5"/>
    <w:rPr>
      <w:rFonts w:cs="Times New Roman"/>
      <w:kern w:val="0"/>
      <w:lang w:val="en-US" w:eastAsia="en-US"/>
      <w14:ligatures w14:val="none"/>
    </w:rPr>
  </w:style>
  <w:style w:type="paragraph" w:styleId="ListParagraph">
    <w:name w:val="List Paragraph"/>
    <w:basedOn w:val="Normal"/>
    <w:uiPriority w:val="34"/>
    <w:qFormat/>
    <w:rsid w:val="00505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Longbottom</dc:creator>
  <cp:keywords/>
  <cp:lastModifiedBy>Parish Clerk</cp:lastModifiedBy>
  <cp:revision>2</cp:revision>
  <dcterms:created xsi:type="dcterms:W3CDTF">2024-12-18T10:20:00Z</dcterms:created>
  <dcterms:modified xsi:type="dcterms:W3CDTF">2024-12-18T10:20:00Z</dcterms:modified>
</cp:coreProperties>
</file>